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32484637"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290430">
        <w:rPr>
          <w:sz w:val="28"/>
          <w:szCs w:val="28"/>
          <w:lang w:val="kk-KZ"/>
        </w:rPr>
        <w:t>12</w:t>
      </w:r>
      <w:r w:rsidRPr="00FA0D52">
        <w:rPr>
          <w:sz w:val="28"/>
          <w:szCs w:val="28"/>
          <w:lang w:val="kk-KZ"/>
        </w:rPr>
        <w:t xml:space="preserve"> «</w:t>
      </w:r>
      <w:r w:rsidR="00290430" w:rsidRPr="00290430">
        <w:rPr>
          <w:sz w:val="28"/>
          <w:szCs w:val="28"/>
          <w:lang w:val="kk-KZ"/>
        </w:rPr>
        <w:t>Облыстық жергілікті атқарушы органының резервi</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05D4ABCE"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BE7BE5">
        <w:rPr>
          <w:sz w:val="28"/>
          <w:szCs w:val="28"/>
          <w:lang w:val="kk-KZ"/>
        </w:rPr>
        <w:t>14 Басқалар</w:t>
      </w:r>
      <w:r w:rsidR="00414D39">
        <w:rPr>
          <w:sz w:val="28"/>
          <w:szCs w:val="28"/>
          <w:lang w:val="kk-KZ"/>
        </w:rPr>
        <w:t>;</w:t>
      </w:r>
    </w:p>
    <w:p w14:paraId="3E5C5792" w14:textId="671A5594"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BE7BE5">
        <w:rPr>
          <w:sz w:val="28"/>
          <w:szCs w:val="28"/>
          <w:lang w:val="kk-KZ"/>
        </w:rPr>
        <w:t>9</w:t>
      </w:r>
      <w:r w:rsidR="00D1539D" w:rsidRPr="00E73666">
        <w:rPr>
          <w:sz w:val="28"/>
          <w:szCs w:val="28"/>
          <w:lang w:val="kk-KZ"/>
        </w:rPr>
        <w:t xml:space="preserve"> </w:t>
      </w:r>
      <w:r w:rsidR="00BE7BE5">
        <w:rPr>
          <w:sz w:val="28"/>
          <w:szCs w:val="28"/>
          <w:lang w:val="kk-KZ"/>
        </w:rPr>
        <w:t>Басқалар</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1E4330B5"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315F32">
        <w:rPr>
          <w:sz w:val="28"/>
          <w:szCs w:val="28"/>
          <w:lang w:val="kk-KZ"/>
        </w:rPr>
        <w:t>О</w:t>
      </w:r>
      <w:r w:rsidR="00315F32" w:rsidRPr="00315F32">
        <w:rPr>
          <w:sz w:val="28"/>
          <w:szCs w:val="28"/>
          <w:lang w:val="kk-KZ"/>
        </w:rPr>
        <w:t xml:space="preserve">блыс әкімдігінің қаулыларына сәйкес </w:t>
      </w:r>
      <w:r w:rsidR="00290430" w:rsidRPr="00290430">
        <w:rPr>
          <w:sz w:val="28"/>
          <w:szCs w:val="28"/>
          <w:lang w:val="kk-KZ"/>
        </w:rPr>
        <w:t xml:space="preserve">облыстың жергілікті атқарушы органның резерві есебінен қарастырылған шығыстардың қаржыландырудың </w:t>
      </w:r>
      <w:r w:rsidR="00315F32" w:rsidRPr="00315F32">
        <w:rPr>
          <w:sz w:val="28"/>
          <w:szCs w:val="28"/>
          <w:lang w:val="kk-KZ"/>
        </w:rPr>
        <w:t>қамтамасыз ету</w:t>
      </w:r>
      <w:r w:rsidRPr="00E409F2">
        <w:rPr>
          <w:sz w:val="28"/>
          <w:szCs w:val="28"/>
          <w:lang w:val="kk-KZ"/>
        </w:rPr>
        <w:t>.</w:t>
      </w:r>
    </w:p>
    <w:p w14:paraId="121DFA05" w14:textId="280B7327"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w:t>
      </w:r>
      <w:r w:rsidR="00F53E5A">
        <w:rPr>
          <w:sz w:val="28"/>
          <w:szCs w:val="28"/>
          <w:lang w:val="kk-KZ"/>
        </w:rPr>
        <w:t>о</w:t>
      </w:r>
      <w:r w:rsidR="00F53E5A" w:rsidRPr="00315F32">
        <w:rPr>
          <w:sz w:val="28"/>
          <w:szCs w:val="28"/>
          <w:lang w:val="kk-KZ"/>
        </w:rPr>
        <w:t xml:space="preserve">блыс әкімдігінің қаулыларына сәйкес </w:t>
      </w:r>
      <w:r w:rsidR="00F303FE" w:rsidRPr="00F303FE">
        <w:rPr>
          <w:sz w:val="28"/>
          <w:szCs w:val="28"/>
          <w:lang w:val="kk-KZ"/>
        </w:rPr>
        <w:t xml:space="preserve">облыс аумағындағы табиғи және техногендік сипаттағы төтенше жағдайларды жою үшін, шұғыл шығындарға, соттардың шешiмдерi бойынша мiндеттемелердi орындауға арналған </w:t>
      </w:r>
      <w:r w:rsidR="00F303FE" w:rsidRPr="00290430">
        <w:rPr>
          <w:sz w:val="28"/>
          <w:szCs w:val="28"/>
          <w:lang w:val="kk-KZ"/>
        </w:rPr>
        <w:t>облыстың жергілікті атқарушы органның резерві есебінен қарастырылған шығыстардың қаржыландыру</w:t>
      </w:r>
      <w:r w:rsidR="00F303FE">
        <w:rPr>
          <w:sz w:val="28"/>
          <w:szCs w:val="28"/>
          <w:lang w:val="kk-KZ"/>
        </w:rPr>
        <w:t>ға</w:t>
      </w:r>
      <w:r w:rsidR="00F53E5A">
        <w:rPr>
          <w:sz w:val="28"/>
          <w:szCs w:val="28"/>
          <w:lang w:val="kk-KZ"/>
        </w:rPr>
        <w:t xml:space="preserve"> </w:t>
      </w:r>
      <w:r w:rsidR="000E0A1D" w:rsidRPr="000E0A1D">
        <w:rPr>
          <w:sz w:val="28"/>
          <w:szCs w:val="28"/>
          <w:lang w:val="kk-KZ"/>
        </w:rPr>
        <w:t>бағытталған</w:t>
      </w:r>
      <w:r w:rsidR="00762733">
        <w:rPr>
          <w:sz w:val="28"/>
          <w:szCs w:val="28"/>
          <w:lang w:val="kk-KZ"/>
        </w:rPr>
        <w:t>.</w:t>
      </w:r>
    </w:p>
    <w:p w14:paraId="00AEAAEB" w14:textId="18F944BD"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76123B">
        <w:rPr>
          <w:color w:val="000000"/>
          <w:sz w:val="28"/>
          <w:szCs w:val="28"/>
          <w:lang w:val="kk-KZ"/>
        </w:rPr>
        <w:t>)</w:t>
      </w:r>
      <w:r w:rsidR="00350AD2">
        <w:rPr>
          <w:color w:val="000000"/>
          <w:sz w:val="28"/>
          <w:szCs w:val="28"/>
          <w:lang w:val="kk-KZ"/>
        </w:rPr>
        <w:t xml:space="preserve"> 18-б</w:t>
      </w:r>
      <w:r w:rsidR="00350AD2" w:rsidRPr="00E73666">
        <w:rPr>
          <w:color w:val="000000"/>
          <w:sz w:val="28"/>
          <w:szCs w:val="28"/>
          <w:lang w:val="kk-KZ"/>
        </w:rPr>
        <w:t>абы</w:t>
      </w:r>
      <w:r w:rsidR="00350AD2">
        <w:rPr>
          <w:color w:val="000000"/>
          <w:sz w:val="28"/>
          <w:szCs w:val="28"/>
          <w:lang w:val="kk-KZ"/>
        </w:rPr>
        <w:t>, 20-б</w:t>
      </w:r>
      <w:r w:rsidR="00350AD2" w:rsidRPr="00E73666">
        <w:rPr>
          <w:color w:val="000000"/>
          <w:sz w:val="28"/>
          <w:szCs w:val="28"/>
          <w:lang w:val="kk-KZ"/>
        </w:rPr>
        <w:t>абы</w:t>
      </w:r>
      <w:r w:rsidR="00350AD2">
        <w:rPr>
          <w:color w:val="000000"/>
          <w:sz w:val="28"/>
          <w:szCs w:val="28"/>
          <w:lang w:val="kk-KZ"/>
        </w:rPr>
        <w:t>,</w:t>
      </w:r>
      <w:r w:rsidR="0076123B">
        <w:rPr>
          <w:color w:val="000000"/>
          <w:sz w:val="28"/>
          <w:szCs w:val="28"/>
          <w:lang w:val="kk-KZ"/>
        </w:rPr>
        <w:t xml:space="preserve"> 32-бабы 2</w:t>
      </w:r>
      <w:r w:rsidR="0094683A" w:rsidRPr="00E73666">
        <w:rPr>
          <w:color w:val="000000"/>
          <w:sz w:val="28"/>
          <w:szCs w:val="28"/>
          <w:lang w:val="kk-KZ"/>
        </w:rPr>
        <w:t xml:space="preserve">-тармағы </w:t>
      </w:r>
      <w:r w:rsidR="0076123B">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xml:space="preserve">, </w:t>
      </w:r>
      <w:r w:rsidR="00522346">
        <w:rPr>
          <w:color w:val="000000"/>
          <w:sz w:val="28"/>
          <w:szCs w:val="28"/>
          <w:lang w:val="kk-KZ"/>
        </w:rPr>
        <w:t>98-бабы 3</w:t>
      </w:r>
      <w:r w:rsidR="00522346" w:rsidRPr="00E73666">
        <w:rPr>
          <w:color w:val="000000"/>
          <w:sz w:val="28"/>
          <w:szCs w:val="28"/>
          <w:lang w:val="kk-KZ"/>
        </w:rPr>
        <w:t xml:space="preserve">-тармағы </w:t>
      </w:r>
      <w:r w:rsidR="00350AD2">
        <w:rPr>
          <w:color w:val="000000"/>
          <w:sz w:val="28"/>
          <w:szCs w:val="28"/>
          <w:lang w:val="kk-KZ"/>
        </w:rPr>
        <w:t>3,5</w:t>
      </w:r>
      <w:r w:rsidR="00522346" w:rsidRPr="00E73666">
        <w:rPr>
          <w:color w:val="000000"/>
          <w:sz w:val="28"/>
          <w:szCs w:val="28"/>
          <w:lang w:val="kk-KZ"/>
        </w:rPr>
        <w:t>-тармақша</w:t>
      </w:r>
      <w:r w:rsidR="00350AD2">
        <w:rPr>
          <w:color w:val="000000"/>
          <w:sz w:val="28"/>
          <w:szCs w:val="28"/>
          <w:lang w:val="kk-KZ"/>
        </w:rPr>
        <w:t>лары</w:t>
      </w:r>
      <w:r w:rsidR="0094683A" w:rsidRPr="00E73666">
        <w:rPr>
          <w:color w:val="000000"/>
          <w:sz w:val="28"/>
          <w:szCs w:val="28"/>
          <w:lang w:val="kk-KZ"/>
        </w:rPr>
        <w:t>;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w:t>
      </w:r>
      <w:r w:rsidR="00190028">
        <w:rPr>
          <w:color w:val="000000"/>
          <w:sz w:val="28"/>
          <w:szCs w:val="28"/>
          <w:lang w:val="kk-KZ"/>
        </w:rPr>
        <w:t xml:space="preserve"> </w:t>
      </w:r>
      <w:r w:rsidR="0094683A" w:rsidRPr="00E73666">
        <w:rPr>
          <w:color w:val="000000"/>
          <w:sz w:val="28"/>
          <w:szCs w:val="28"/>
          <w:lang w:val="kk-KZ"/>
        </w:rPr>
        <w:t xml:space="preserve">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w:t>
      </w:r>
      <w:r w:rsidR="0094683A" w:rsidRPr="00E73666">
        <w:rPr>
          <w:color w:val="000000"/>
          <w:sz w:val="28"/>
          <w:szCs w:val="28"/>
          <w:lang w:val="kk-KZ"/>
        </w:rPr>
        <w:lastRenderedPageBreak/>
        <w:t>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594A506E" w14:textId="1769E942"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C14987">
        <w:rPr>
          <w:sz w:val="28"/>
          <w:szCs w:val="28"/>
          <w:lang w:val="kk-KZ"/>
        </w:rPr>
        <w:t>о</w:t>
      </w:r>
      <w:r w:rsidR="00C14987" w:rsidRPr="00315F32">
        <w:rPr>
          <w:sz w:val="28"/>
          <w:szCs w:val="28"/>
          <w:lang w:val="kk-KZ"/>
        </w:rPr>
        <w:t xml:space="preserve">блыс әкімдігінің қаулыларына сәйкес </w:t>
      </w:r>
      <w:r w:rsidR="001B68BD" w:rsidRPr="00290430">
        <w:rPr>
          <w:sz w:val="28"/>
          <w:szCs w:val="28"/>
          <w:lang w:val="kk-KZ"/>
        </w:rPr>
        <w:t>облыстың жергілікті атқарушы органның резерві есебінен қарастырыл</w:t>
      </w:r>
      <w:r w:rsidR="001B68BD">
        <w:rPr>
          <w:sz w:val="28"/>
          <w:szCs w:val="28"/>
          <w:lang w:val="kk-KZ"/>
        </w:rPr>
        <w:t xml:space="preserve">ған шығыстардың қаржыландыру </w:t>
      </w:r>
      <w:r w:rsidR="000E0A1D">
        <w:rPr>
          <w:sz w:val="28"/>
          <w:szCs w:val="28"/>
          <w:lang w:val="kk-KZ"/>
        </w:rPr>
        <w:t xml:space="preserve">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7456CFEF"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507D0" w:rsidRPr="000F2630">
        <w:rPr>
          <w:sz w:val="28"/>
          <w:szCs w:val="28"/>
          <w:lang w:val="kk-KZ"/>
        </w:rPr>
        <w:t>мемлекеттік функцияларды, өкілеттіктерді жүзеге асыру және олардан туындайтын мемлекеттік қызметтерді көрсету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160F6CB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009266D2">
        <w:rPr>
          <w:sz w:val="28"/>
          <w:szCs w:val="28"/>
          <w:lang w:val="kk-KZ"/>
        </w:rPr>
        <w:t xml:space="preserve"> бөлу</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6A68EE"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6A68EE"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6A68EE"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6A68EE"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6A68EE" w:rsidRPr="00FD0C96" w14:paraId="5D994E6D" w14:textId="77777777" w:rsidTr="003F0A8D">
        <w:tc>
          <w:tcPr>
            <w:tcW w:w="5238" w:type="dxa"/>
          </w:tcPr>
          <w:p w14:paraId="18C775E8" w14:textId="55C45C02" w:rsidR="00A2755C" w:rsidRPr="00837839" w:rsidRDefault="000E08B5" w:rsidP="000E08B5">
            <w:pPr>
              <w:jc w:val="both"/>
              <w:rPr>
                <w:bCs/>
                <w:lang w:val="kk-KZ"/>
              </w:rPr>
            </w:pPr>
            <w:r>
              <w:rPr>
                <w:lang w:val="kk-KZ"/>
              </w:rPr>
              <w:t>О</w:t>
            </w:r>
            <w:r w:rsidRPr="000E08B5">
              <w:rPr>
                <w:lang w:val="kk-KZ"/>
              </w:rPr>
              <w:t>блыстың жергілікті атқарушы органның резервінен қаражат бөлу туралы облыс әкімдігінің қаулыларын орындауды қамтамасыз ету</w:t>
            </w:r>
          </w:p>
        </w:tc>
        <w:tc>
          <w:tcPr>
            <w:tcW w:w="1434" w:type="dxa"/>
          </w:tcPr>
          <w:p w14:paraId="038B51CB" w14:textId="70463AC7" w:rsidR="00A2755C" w:rsidRPr="00F41060" w:rsidRDefault="00AB6245" w:rsidP="0074453A">
            <w:pPr>
              <w:jc w:val="center"/>
              <w:rPr>
                <w:lang w:val="kk-KZ"/>
              </w:rPr>
            </w:pPr>
            <w:r>
              <w:rPr>
                <w:lang w:val="kk-KZ"/>
              </w:rPr>
              <w:t>-</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6A68EE"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 xml:space="preserve">Бюджеттік бағдарламаның түпкілікті </w:t>
            </w:r>
            <w:r w:rsidRPr="00837839">
              <w:rPr>
                <w:bCs/>
                <w:lang w:val="kk-KZ"/>
              </w:rPr>
              <w:lastRenderedPageBreak/>
              <w:t>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lastRenderedPageBreak/>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lastRenderedPageBreak/>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lastRenderedPageBreak/>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lastRenderedPageBreak/>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lastRenderedPageBreak/>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lastRenderedPageBreak/>
              <w:t>-</w:t>
            </w:r>
          </w:p>
        </w:tc>
      </w:tr>
      <w:tr w:rsidR="006A68EE"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lastRenderedPageBreak/>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6A68EE"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18F2835B" w:rsidR="008F3692" w:rsidRPr="00E73666" w:rsidRDefault="00AB6245" w:rsidP="001507D0">
            <w:pPr>
              <w:jc w:val="center"/>
              <w:rPr>
                <w:lang w:val="kk-KZ"/>
              </w:rPr>
            </w:pPr>
            <w:r>
              <w:rPr>
                <w:lang w:val="kk-KZ"/>
              </w:rPr>
              <w:t>-</w:t>
            </w:r>
          </w:p>
        </w:tc>
        <w:tc>
          <w:tcPr>
            <w:tcW w:w="1883" w:type="dxa"/>
          </w:tcPr>
          <w:p w14:paraId="6ACCC418" w14:textId="4F580B69" w:rsidR="00AB6245" w:rsidRPr="00E73666" w:rsidRDefault="00CD2043" w:rsidP="00AB6245">
            <w:pPr>
              <w:jc w:val="center"/>
              <w:rPr>
                <w:bCs/>
                <w:lang w:val="kk-KZ"/>
              </w:rPr>
            </w:pPr>
            <w:r>
              <w:rPr>
                <w:bCs/>
                <w:lang w:val="kk-KZ"/>
              </w:rPr>
              <w:t>8044802,0</w:t>
            </w:r>
          </w:p>
          <w:p w14:paraId="45C26EC1" w14:textId="7CBA726B"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7296673C" w14:textId="411C9EA2" w:rsidR="00AB6245" w:rsidRPr="00E73666" w:rsidRDefault="00322003" w:rsidP="00AB6245">
            <w:pPr>
              <w:jc w:val="center"/>
              <w:rPr>
                <w:bCs/>
                <w:lang w:val="kk-KZ"/>
              </w:rPr>
            </w:pPr>
            <w:r>
              <w:rPr>
                <w:bCs/>
                <w:lang w:val="kk-KZ"/>
              </w:rPr>
              <w:t>8044802,0</w:t>
            </w:r>
          </w:p>
          <w:p w14:paraId="4F1FC910" w14:textId="6534C165" w:rsidR="008F3692" w:rsidRPr="00E73666" w:rsidRDefault="00243B25" w:rsidP="00243B25">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24D20048" w14:textId="696161AA" w:rsidR="00AB6245" w:rsidRPr="00E73666" w:rsidRDefault="006A68EE" w:rsidP="00AB6245">
            <w:pPr>
              <w:jc w:val="center"/>
              <w:rPr>
                <w:bCs/>
                <w:lang w:val="kk-KZ"/>
              </w:rPr>
            </w:pPr>
            <w:r>
              <w:rPr>
                <w:bCs/>
                <w:lang w:val="kk-KZ"/>
              </w:rPr>
              <w:t>6279815</w:t>
            </w:r>
            <w:r w:rsidR="00CD2043">
              <w:rPr>
                <w:bCs/>
                <w:lang w:val="kk-KZ"/>
              </w:rPr>
              <w:t>,0</w:t>
            </w:r>
          </w:p>
          <w:p w14:paraId="11715AAF" w14:textId="1CEA6F20" w:rsidR="008F3692" w:rsidRPr="00E73666" w:rsidRDefault="00243B25" w:rsidP="00243B25">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6" w:type="dxa"/>
          </w:tcPr>
          <w:p w14:paraId="0DDD7956" w14:textId="4BFA64AF" w:rsidR="00AB6245" w:rsidRPr="00E73666" w:rsidRDefault="006A68EE" w:rsidP="00AB6245">
            <w:pPr>
              <w:jc w:val="center"/>
              <w:rPr>
                <w:bCs/>
                <w:lang w:val="kk-KZ"/>
              </w:rPr>
            </w:pPr>
            <w:r>
              <w:rPr>
                <w:bCs/>
                <w:lang w:val="kk-KZ"/>
              </w:rPr>
              <w:t>18761136</w:t>
            </w:r>
            <w:r w:rsidR="00CD2043">
              <w:rPr>
                <w:bCs/>
                <w:lang w:val="kk-KZ"/>
              </w:rPr>
              <w:t>,0</w:t>
            </w:r>
          </w:p>
          <w:p w14:paraId="44B0A651" w14:textId="1DF26882" w:rsidR="008F3692" w:rsidRPr="00E73666" w:rsidRDefault="00243B25" w:rsidP="00243B25">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5" w:type="dxa"/>
          </w:tcPr>
          <w:p w14:paraId="0C8E4336" w14:textId="58A61E83" w:rsidR="00AB6245" w:rsidRPr="00E73666" w:rsidRDefault="006A68EE" w:rsidP="00AB6245">
            <w:pPr>
              <w:jc w:val="center"/>
              <w:rPr>
                <w:bCs/>
                <w:lang w:val="kk-KZ"/>
              </w:rPr>
            </w:pPr>
            <w:r>
              <w:rPr>
                <w:bCs/>
                <w:lang w:val="kk-KZ"/>
              </w:rPr>
              <w:t>20994220</w:t>
            </w:r>
            <w:r w:rsidR="00CD2043">
              <w:rPr>
                <w:bCs/>
                <w:lang w:val="kk-KZ"/>
              </w:rPr>
              <w:t>,0</w:t>
            </w:r>
          </w:p>
          <w:p w14:paraId="47E95ADA" w14:textId="11494F54" w:rsidR="008F3692" w:rsidRPr="00E73666" w:rsidRDefault="00243B25" w:rsidP="00243B25">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r>
      <w:tr w:rsidR="006A68EE"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369FC58E" w14:textId="00D7A62C" w:rsidR="00FC6CF1" w:rsidRPr="00837839" w:rsidRDefault="00FC6CF1" w:rsidP="00FC6CF1">
      <w:pPr>
        <w:rPr>
          <w:bCs/>
          <w:sz w:val="28"/>
          <w:szCs w:val="28"/>
          <w:u w:val="single"/>
          <w:lang w:val="kk-KZ"/>
        </w:rPr>
      </w:pPr>
      <w:r w:rsidRPr="00837839">
        <w:rPr>
          <w:bCs/>
          <w:sz w:val="28"/>
          <w:szCs w:val="28"/>
          <w:u w:val="single"/>
          <w:lang w:val="kk-KZ"/>
        </w:rPr>
        <w:t>Бюджеттік кіші бағдарламаның коды мен атауы:</w:t>
      </w:r>
      <w:r>
        <w:rPr>
          <w:bCs/>
          <w:sz w:val="28"/>
          <w:szCs w:val="28"/>
          <w:u w:val="single"/>
          <w:lang w:val="kk-KZ"/>
        </w:rPr>
        <w:t xml:space="preserve"> </w:t>
      </w:r>
      <w:r w:rsidR="00E56A8F" w:rsidRPr="00322003">
        <w:rPr>
          <w:b/>
          <w:i/>
          <w:sz w:val="28"/>
          <w:szCs w:val="28"/>
          <w:lang w:val="kk-KZ"/>
        </w:rPr>
        <w:t>100</w:t>
      </w:r>
      <w:r w:rsidRPr="00322003">
        <w:rPr>
          <w:b/>
          <w:i/>
          <w:sz w:val="28"/>
          <w:szCs w:val="28"/>
          <w:lang w:val="kk-KZ"/>
        </w:rPr>
        <w:t xml:space="preserve"> «</w:t>
      </w:r>
      <w:r w:rsidR="00E56A8F" w:rsidRPr="00E56A8F">
        <w:rPr>
          <w:b/>
          <w:i/>
          <w:sz w:val="28"/>
          <w:szCs w:val="28"/>
          <w:lang w:val="kk-KZ"/>
        </w:rPr>
        <w:t>Облыс аумағындағы табиғи және техногендік сипаттағы төтенше жағдайларды жоюға арналған облыстық жергілікті атқарушы органның төтенше резерві</w:t>
      </w:r>
      <w:r w:rsidRPr="0024666B">
        <w:rPr>
          <w:b/>
          <w:i/>
          <w:sz w:val="28"/>
          <w:szCs w:val="28"/>
          <w:lang w:val="kk-KZ"/>
        </w:rPr>
        <w:t xml:space="preserve">» </w:t>
      </w:r>
    </w:p>
    <w:p w14:paraId="764231F0" w14:textId="77777777" w:rsidR="00D1539D"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5B0BC3" w:rsidRPr="00837839" w14:paraId="24235FCB" w14:textId="77777777" w:rsidTr="003F0A8D">
        <w:tc>
          <w:tcPr>
            <w:tcW w:w="2694" w:type="dxa"/>
          </w:tcPr>
          <w:p w14:paraId="343549E9" w14:textId="3D326EA1" w:rsidR="005B0BC3" w:rsidRPr="00837839" w:rsidRDefault="00D8422E" w:rsidP="00322003">
            <w:pPr>
              <w:contextualSpacing/>
              <w:jc w:val="both"/>
            </w:pPr>
            <w:r w:rsidRPr="00D8422E">
              <w:rPr>
                <w:sz w:val="22"/>
                <w:szCs w:val="22"/>
                <w:lang w:val="kk-KZ"/>
              </w:rPr>
              <w:t xml:space="preserve">Облыс әкімдігінің қаулыларына сәйкес </w:t>
            </w:r>
            <w:r w:rsidR="00322003" w:rsidRPr="00322003">
              <w:rPr>
                <w:sz w:val="22"/>
                <w:szCs w:val="22"/>
                <w:lang w:val="kk-KZ"/>
              </w:rPr>
              <w:t>Облыс аумағындағы табиғи және техногендік сипаттағы төтенше жағдайларды жою</w:t>
            </w:r>
            <w:r w:rsidR="00322003">
              <w:rPr>
                <w:sz w:val="22"/>
                <w:szCs w:val="22"/>
                <w:lang w:val="kk-KZ"/>
              </w:rPr>
              <w:t xml:space="preserve"> үшін</w:t>
            </w:r>
            <w:r w:rsidR="00322003" w:rsidRPr="00322003">
              <w:rPr>
                <w:sz w:val="22"/>
                <w:szCs w:val="22"/>
                <w:lang w:val="kk-KZ"/>
              </w:rPr>
              <w:t xml:space="preserve"> облыстың жергілікті атқарушы органның резерві есебінен </w:t>
            </w:r>
            <w:r w:rsidR="00322003" w:rsidRPr="00322003">
              <w:rPr>
                <w:sz w:val="22"/>
                <w:szCs w:val="22"/>
                <w:lang w:val="kk-KZ"/>
              </w:rPr>
              <w:lastRenderedPageBreak/>
              <w:t xml:space="preserve">қарастырылған шығыстарды қаржыландыруға </w:t>
            </w:r>
            <w:r w:rsidRPr="00D8422E">
              <w:rPr>
                <w:sz w:val="22"/>
                <w:szCs w:val="22"/>
                <w:lang w:val="kk-KZ"/>
              </w:rPr>
              <w:t>арналған қаражатты бөлу</w:t>
            </w:r>
          </w:p>
        </w:tc>
        <w:tc>
          <w:tcPr>
            <w:tcW w:w="1698" w:type="dxa"/>
          </w:tcPr>
          <w:p w14:paraId="7B614C1A" w14:textId="5768A931" w:rsidR="005B0BC3" w:rsidRPr="00837839" w:rsidRDefault="00D8422E" w:rsidP="00D8422E">
            <w:pPr>
              <w:jc w:val="center"/>
            </w:pPr>
            <w:r w:rsidRPr="00D8422E">
              <w:rPr>
                <w:lang w:val="en-US"/>
              </w:rPr>
              <w:lastRenderedPageBreak/>
              <w:t>100%</w:t>
            </w:r>
          </w:p>
        </w:tc>
        <w:tc>
          <w:tcPr>
            <w:tcW w:w="1698" w:type="dxa"/>
          </w:tcPr>
          <w:p w14:paraId="5EB18731" w14:textId="41CDF656" w:rsidR="005B0BC3" w:rsidRPr="00837839" w:rsidRDefault="005B0BC3" w:rsidP="000F2630">
            <w:pPr>
              <w:jc w:val="center"/>
            </w:pPr>
          </w:p>
        </w:tc>
        <w:tc>
          <w:tcPr>
            <w:tcW w:w="1423" w:type="dxa"/>
          </w:tcPr>
          <w:p w14:paraId="5B9C457B" w14:textId="77777777" w:rsidR="005B0BC3" w:rsidRPr="00837839" w:rsidRDefault="005B0BC3" w:rsidP="000F2630">
            <w:pPr>
              <w:jc w:val="center"/>
            </w:pPr>
          </w:p>
        </w:tc>
        <w:tc>
          <w:tcPr>
            <w:tcW w:w="1661" w:type="dxa"/>
          </w:tcPr>
          <w:p w14:paraId="6BFFD727" w14:textId="0C47B1BA" w:rsidR="006A68EE" w:rsidRPr="00E73666" w:rsidRDefault="006A68EE" w:rsidP="006A68EE">
            <w:pPr>
              <w:jc w:val="center"/>
              <w:rPr>
                <w:bCs/>
                <w:lang w:val="kk-KZ"/>
              </w:rPr>
            </w:pPr>
            <w:r>
              <w:rPr>
                <w:bCs/>
                <w:lang w:val="kk-KZ"/>
              </w:rPr>
              <w:t>3</w:t>
            </w:r>
            <w:r>
              <w:rPr>
                <w:bCs/>
                <w:lang w:val="kk-KZ"/>
              </w:rPr>
              <w:t> </w:t>
            </w:r>
            <w:r>
              <w:rPr>
                <w:bCs/>
                <w:lang w:val="kk-KZ"/>
              </w:rPr>
              <w:t>000</w:t>
            </w:r>
            <w:r>
              <w:rPr>
                <w:bCs/>
                <w:lang w:val="kk-KZ"/>
              </w:rPr>
              <w:t xml:space="preserve"> </w:t>
            </w:r>
            <w:r>
              <w:rPr>
                <w:bCs/>
                <w:lang w:val="kk-KZ"/>
              </w:rPr>
              <w:t>000,0</w:t>
            </w:r>
          </w:p>
          <w:p w14:paraId="152261FE" w14:textId="2F6E5C5B" w:rsidR="005B0BC3" w:rsidRPr="009E7969" w:rsidRDefault="005B0BC3" w:rsidP="00095A5E">
            <w:pPr>
              <w:jc w:val="center"/>
              <w:rPr>
                <w:bCs/>
                <w:lang w:val="kk-KZ"/>
              </w:rPr>
            </w:pPr>
          </w:p>
        </w:tc>
        <w:tc>
          <w:tcPr>
            <w:tcW w:w="1538" w:type="dxa"/>
          </w:tcPr>
          <w:p w14:paraId="63160CBC" w14:textId="15701FBB" w:rsidR="005B0BC3" w:rsidRPr="009E7969" w:rsidRDefault="005B0BC3" w:rsidP="000F2630">
            <w:pPr>
              <w:jc w:val="center"/>
              <w:rPr>
                <w:lang w:val="kk-KZ"/>
              </w:rPr>
            </w:pPr>
          </w:p>
        </w:tc>
        <w:tc>
          <w:tcPr>
            <w:tcW w:w="1195" w:type="dxa"/>
          </w:tcPr>
          <w:p w14:paraId="5FF382BA" w14:textId="77777777" w:rsidR="005B0BC3" w:rsidRPr="00837839" w:rsidRDefault="005B0BC3" w:rsidP="000F2630">
            <w:pPr>
              <w:jc w:val="center"/>
            </w:pPr>
          </w:p>
        </w:tc>
        <w:tc>
          <w:tcPr>
            <w:tcW w:w="2552" w:type="dxa"/>
          </w:tcPr>
          <w:p w14:paraId="1BEB1222" w14:textId="77777777" w:rsidR="005B0BC3" w:rsidRPr="00837839" w:rsidRDefault="005B0BC3" w:rsidP="000F2630">
            <w:pPr>
              <w:jc w:val="center"/>
            </w:pPr>
          </w:p>
        </w:tc>
      </w:tr>
    </w:tbl>
    <w:p w14:paraId="0A4D33DD" w14:textId="77777777" w:rsidR="00D1539D" w:rsidRPr="00837839" w:rsidRDefault="00D1539D" w:rsidP="00D1539D">
      <w:pPr>
        <w:rPr>
          <w:bCs/>
          <w:sz w:val="28"/>
          <w:szCs w:val="28"/>
        </w:rPr>
      </w:pPr>
      <w:r w:rsidRPr="00837839">
        <w:rPr>
          <w:bCs/>
          <w:sz w:val="28"/>
          <w:szCs w:val="28"/>
        </w:rPr>
        <w:lastRenderedPageBreak/>
        <w:t>202</w:t>
      </w:r>
      <w:r w:rsidRPr="00837839">
        <w:rPr>
          <w:bCs/>
          <w:sz w:val="28"/>
          <w:szCs w:val="28"/>
          <w:lang w:val="kk-KZ"/>
        </w:rPr>
        <w:t>7</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5B0BC3" w:rsidRPr="00837839" w14:paraId="6D89D7DC" w14:textId="77777777" w:rsidTr="003F0A8D">
        <w:tc>
          <w:tcPr>
            <w:tcW w:w="2694" w:type="dxa"/>
          </w:tcPr>
          <w:p w14:paraId="1B36E626" w14:textId="4BFB02A4" w:rsidR="005B0BC3" w:rsidRPr="00837839" w:rsidRDefault="00322003" w:rsidP="000F2630">
            <w:pPr>
              <w:contextualSpacing/>
              <w:jc w:val="both"/>
            </w:pPr>
            <w:r w:rsidRPr="00D8422E">
              <w:rPr>
                <w:sz w:val="22"/>
                <w:szCs w:val="22"/>
                <w:lang w:val="kk-KZ"/>
              </w:rPr>
              <w:t xml:space="preserve">Облыс әкімдігінің қаулыларына сәйкес </w:t>
            </w:r>
            <w:r w:rsidRPr="00322003">
              <w:rPr>
                <w:sz w:val="22"/>
                <w:szCs w:val="22"/>
                <w:lang w:val="kk-KZ"/>
              </w:rPr>
              <w:t>Облыс аумағындағы табиғи және техногендік сипаттағы төтенше жағдайларды жою</w:t>
            </w:r>
            <w:r>
              <w:rPr>
                <w:sz w:val="22"/>
                <w:szCs w:val="22"/>
                <w:lang w:val="kk-KZ"/>
              </w:rPr>
              <w:t xml:space="preserve"> үшін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242810F4" w14:textId="779BFD93" w:rsidR="005B0BC3" w:rsidRPr="00837839" w:rsidRDefault="00D8422E" w:rsidP="0053468B">
            <w:pPr>
              <w:jc w:val="center"/>
            </w:pPr>
            <w:r w:rsidRPr="00D8422E">
              <w:rPr>
                <w:lang w:val="en-US"/>
              </w:rPr>
              <w:t>100%</w:t>
            </w:r>
          </w:p>
        </w:tc>
        <w:tc>
          <w:tcPr>
            <w:tcW w:w="1698" w:type="dxa"/>
          </w:tcPr>
          <w:p w14:paraId="301F2F9E" w14:textId="097E154A" w:rsidR="005B0BC3" w:rsidRPr="00837839" w:rsidRDefault="005B0BC3" w:rsidP="000F2630">
            <w:pPr>
              <w:jc w:val="center"/>
            </w:pPr>
          </w:p>
        </w:tc>
        <w:tc>
          <w:tcPr>
            <w:tcW w:w="1423" w:type="dxa"/>
          </w:tcPr>
          <w:p w14:paraId="3772851C" w14:textId="77777777" w:rsidR="005B0BC3" w:rsidRPr="00837839" w:rsidRDefault="005B0BC3" w:rsidP="000F2630">
            <w:pPr>
              <w:jc w:val="center"/>
            </w:pPr>
          </w:p>
        </w:tc>
        <w:tc>
          <w:tcPr>
            <w:tcW w:w="1661" w:type="dxa"/>
          </w:tcPr>
          <w:p w14:paraId="517612EF" w14:textId="793D5118" w:rsidR="006A68EE" w:rsidRPr="00E73666" w:rsidRDefault="006A68EE" w:rsidP="006A68EE">
            <w:pPr>
              <w:jc w:val="center"/>
              <w:rPr>
                <w:bCs/>
                <w:lang w:val="kk-KZ"/>
              </w:rPr>
            </w:pPr>
            <w:r>
              <w:rPr>
                <w:bCs/>
                <w:lang w:val="kk-KZ"/>
              </w:rPr>
              <w:t>9</w:t>
            </w:r>
            <w:r>
              <w:rPr>
                <w:bCs/>
                <w:lang w:val="kk-KZ"/>
              </w:rPr>
              <w:t> </w:t>
            </w:r>
            <w:r>
              <w:rPr>
                <w:bCs/>
                <w:lang w:val="kk-KZ"/>
              </w:rPr>
              <w:t>000</w:t>
            </w:r>
            <w:r>
              <w:rPr>
                <w:bCs/>
                <w:lang w:val="kk-KZ"/>
              </w:rPr>
              <w:t xml:space="preserve"> </w:t>
            </w:r>
            <w:r>
              <w:rPr>
                <w:bCs/>
                <w:lang w:val="kk-KZ"/>
              </w:rPr>
              <w:t>000,0</w:t>
            </w:r>
          </w:p>
          <w:p w14:paraId="3F694C4D" w14:textId="53FD5731" w:rsidR="005B0BC3" w:rsidRPr="00837839" w:rsidRDefault="005B0BC3" w:rsidP="000F2630">
            <w:pPr>
              <w:jc w:val="center"/>
              <w:rPr>
                <w:bCs/>
              </w:rPr>
            </w:pPr>
          </w:p>
        </w:tc>
        <w:tc>
          <w:tcPr>
            <w:tcW w:w="1538" w:type="dxa"/>
          </w:tcPr>
          <w:p w14:paraId="45A10A9A" w14:textId="45036EE1" w:rsidR="005B0BC3" w:rsidRPr="00837839" w:rsidRDefault="005B0BC3" w:rsidP="000F2630">
            <w:pPr>
              <w:jc w:val="center"/>
            </w:pPr>
          </w:p>
        </w:tc>
        <w:tc>
          <w:tcPr>
            <w:tcW w:w="1195" w:type="dxa"/>
          </w:tcPr>
          <w:p w14:paraId="4E208D9C" w14:textId="77777777" w:rsidR="005B0BC3" w:rsidRPr="00837839" w:rsidRDefault="005B0BC3" w:rsidP="000F2630">
            <w:pPr>
              <w:jc w:val="center"/>
            </w:pPr>
          </w:p>
        </w:tc>
        <w:tc>
          <w:tcPr>
            <w:tcW w:w="2552" w:type="dxa"/>
          </w:tcPr>
          <w:p w14:paraId="51E58771" w14:textId="77777777" w:rsidR="005B0BC3" w:rsidRPr="00837839" w:rsidRDefault="005B0BC3" w:rsidP="000F2630">
            <w:pPr>
              <w:jc w:val="center"/>
            </w:pPr>
          </w:p>
        </w:tc>
      </w:tr>
    </w:tbl>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5B0BC3" w:rsidRPr="00837839" w14:paraId="745A332B" w14:textId="77777777" w:rsidTr="003F0A8D">
        <w:tc>
          <w:tcPr>
            <w:tcW w:w="2694" w:type="dxa"/>
          </w:tcPr>
          <w:p w14:paraId="30D1B490" w14:textId="7D609ACE" w:rsidR="005B0BC3" w:rsidRPr="00837839" w:rsidRDefault="00322003" w:rsidP="000F2630">
            <w:pPr>
              <w:contextualSpacing/>
              <w:jc w:val="both"/>
            </w:pPr>
            <w:r w:rsidRPr="00D8422E">
              <w:rPr>
                <w:sz w:val="22"/>
                <w:szCs w:val="22"/>
                <w:lang w:val="kk-KZ"/>
              </w:rPr>
              <w:t xml:space="preserve">Облыс әкімдігінің қаулыларына сәйкес </w:t>
            </w:r>
            <w:r w:rsidRPr="00322003">
              <w:rPr>
                <w:sz w:val="22"/>
                <w:szCs w:val="22"/>
                <w:lang w:val="kk-KZ"/>
              </w:rPr>
              <w:t>Облыс аумағындағы табиғи және техногендік сипаттағы төтенше жағдайларды жою</w:t>
            </w:r>
            <w:r>
              <w:rPr>
                <w:sz w:val="22"/>
                <w:szCs w:val="22"/>
                <w:lang w:val="kk-KZ"/>
              </w:rPr>
              <w:t xml:space="preserve"> үшін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7808C496" w14:textId="01C82970" w:rsidR="005B0BC3" w:rsidRPr="00837839" w:rsidRDefault="00D8422E" w:rsidP="0053468B">
            <w:pPr>
              <w:jc w:val="center"/>
            </w:pPr>
            <w:r w:rsidRPr="00D8422E">
              <w:rPr>
                <w:lang w:val="en-US"/>
              </w:rPr>
              <w:t>100%</w:t>
            </w:r>
          </w:p>
        </w:tc>
        <w:tc>
          <w:tcPr>
            <w:tcW w:w="1698" w:type="dxa"/>
          </w:tcPr>
          <w:p w14:paraId="036AAB40" w14:textId="305834F8" w:rsidR="005B0BC3" w:rsidRPr="00837839" w:rsidRDefault="005B0BC3" w:rsidP="000F2630">
            <w:pPr>
              <w:jc w:val="center"/>
            </w:pPr>
          </w:p>
        </w:tc>
        <w:tc>
          <w:tcPr>
            <w:tcW w:w="1423" w:type="dxa"/>
          </w:tcPr>
          <w:p w14:paraId="2E387A5C" w14:textId="77777777" w:rsidR="005B0BC3" w:rsidRPr="00837839" w:rsidRDefault="005B0BC3" w:rsidP="000F2630">
            <w:pPr>
              <w:jc w:val="center"/>
            </w:pPr>
          </w:p>
        </w:tc>
        <w:tc>
          <w:tcPr>
            <w:tcW w:w="1661" w:type="dxa"/>
          </w:tcPr>
          <w:p w14:paraId="4B3D65F8" w14:textId="7CC37212" w:rsidR="006A68EE" w:rsidRPr="00E73666" w:rsidRDefault="006A68EE" w:rsidP="006A68EE">
            <w:pPr>
              <w:jc w:val="center"/>
              <w:rPr>
                <w:bCs/>
                <w:lang w:val="kk-KZ"/>
              </w:rPr>
            </w:pPr>
            <w:r>
              <w:rPr>
                <w:bCs/>
                <w:lang w:val="kk-KZ"/>
              </w:rPr>
              <w:t>10 000</w:t>
            </w:r>
            <w:r>
              <w:rPr>
                <w:bCs/>
                <w:lang w:val="kk-KZ"/>
              </w:rPr>
              <w:t> </w:t>
            </w:r>
            <w:r>
              <w:rPr>
                <w:bCs/>
                <w:lang w:val="kk-KZ"/>
              </w:rPr>
              <w:t>000</w:t>
            </w:r>
            <w:r>
              <w:rPr>
                <w:bCs/>
                <w:lang w:val="kk-KZ"/>
              </w:rPr>
              <w:t>,0</w:t>
            </w:r>
          </w:p>
          <w:p w14:paraId="47BAF988" w14:textId="7C1DFB79" w:rsidR="005B0BC3" w:rsidRPr="00837839" w:rsidRDefault="005B0BC3" w:rsidP="000F2630">
            <w:pPr>
              <w:jc w:val="center"/>
              <w:rPr>
                <w:bCs/>
              </w:rPr>
            </w:pPr>
          </w:p>
        </w:tc>
        <w:tc>
          <w:tcPr>
            <w:tcW w:w="1538" w:type="dxa"/>
          </w:tcPr>
          <w:p w14:paraId="6B03B5A3" w14:textId="2FC19404" w:rsidR="005B0BC3" w:rsidRPr="00837839" w:rsidRDefault="005B0BC3" w:rsidP="000F2630">
            <w:pPr>
              <w:jc w:val="center"/>
            </w:pPr>
          </w:p>
        </w:tc>
        <w:tc>
          <w:tcPr>
            <w:tcW w:w="1195" w:type="dxa"/>
          </w:tcPr>
          <w:p w14:paraId="085C2940" w14:textId="77777777" w:rsidR="005B0BC3" w:rsidRPr="00837839" w:rsidRDefault="005B0BC3" w:rsidP="000F2630">
            <w:pPr>
              <w:jc w:val="center"/>
            </w:pPr>
          </w:p>
        </w:tc>
        <w:tc>
          <w:tcPr>
            <w:tcW w:w="2552" w:type="dxa"/>
          </w:tcPr>
          <w:p w14:paraId="52A7399E" w14:textId="77777777" w:rsidR="005B0BC3" w:rsidRPr="00837839" w:rsidRDefault="005B0BC3" w:rsidP="000F2630">
            <w:pPr>
              <w:jc w:val="center"/>
            </w:pPr>
          </w:p>
        </w:tc>
      </w:tr>
    </w:tbl>
    <w:p w14:paraId="4369F17B" w14:textId="77777777" w:rsidR="00D1539D" w:rsidRDefault="00D1539D" w:rsidP="00D1539D">
      <w:pPr>
        <w:rPr>
          <w:b/>
        </w:rPr>
      </w:pPr>
    </w:p>
    <w:p w14:paraId="1EA37D89" w14:textId="621C65D8" w:rsidR="009E144F" w:rsidRPr="00837839" w:rsidRDefault="009E144F" w:rsidP="009E144F">
      <w:pPr>
        <w:rPr>
          <w:bCs/>
          <w:sz w:val="28"/>
          <w:szCs w:val="28"/>
          <w:u w:val="single"/>
          <w:lang w:val="kk-KZ"/>
        </w:rPr>
      </w:pPr>
      <w:r w:rsidRPr="00837839">
        <w:rPr>
          <w:bCs/>
          <w:sz w:val="28"/>
          <w:szCs w:val="28"/>
          <w:u w:val="single"/>
          <w:lang w:val="kk-KZ"/>
        </w:rPr>
        <w:t>Бюджеттік кіші бағдарламаның коды мен атауы:</w:t>
      </w:r>
      <w:r>
        <w:rPr>
          <w:bCs/>
          <w:sz w:val="28"/>
          <w:szCs w:val="28"/>
          <w:u w:val="single"/>
          <w:lang w:val="kk-KZ"/>
        </w:rPr>
        <w:t xml:space="preserve"> </w:t>
      </w:r>
      <w:r w:rsidR="00E56A8F">
        <w:rPr>
          <w:b/>
          <w:i/>
          <w:sz w:val="28"/>
          <w:szCs w:val="28"/>
          <w:lang w:val="kk-KZ"/>
        </w:rPr>
        <w:t>101</w:t>
      </w:r>
      <w:r w:rsidRPr="0024666B">
        <w:rPr>
          <w:b/>
          <w:i/>
          <w:sz w:val="28"/>
          <w:szCs w:val="28"/>
          <w:lang w:val="kk-KZ"/>
        </w:rPr>
        <w:t xml:space="preserve"> «</w:t>
      </w:r>
      <w:r w:rsidR="00E56A8F" w:rsidRPr="00E56A8F">
        <w:rPr>
          <w:b/>
          <w:i/>
          <w:sz w:val="28"/>
          <w:szCs w:val="28"/>
          <w:lang w:val="kk-KZ"/>
        </w:rPr>
        <w:t>Шұғыл шығындарға арналған облыстық жергілікті атқарушы органның резерві</w:t>
      </w:r>
      <w:r w:rsidRPr="0024666B">
        <w:rPr>
          <w:b/>
          <w:i/>
          <w:sz w:val="28"/>
          <w:szCs w:val="28"/>
          <w:lang w:val="kk-KZ"/>
        </w:rPr>
        <w:t xml:space="preserve">» </w:t>
      </w:r>
    </w:p>
    <w:p w14:paraId="0113C61E" w14:textId="77777777" w:rsidR="009E144F" w:rsidRDefault="009E144F" w:rsidP="009E144F">
      <w:pPr>
        <w:rPr>
          <w:b/>
          <w:sz w:val="28"/>
          <w:szCs w:val="28"/>
          <w:lang w:val="kk-KZ"/>
        </w:rPr>
      </w:pPr>
    </w:p>
    <w:p w14:paraId="6EA41C1A" w14:textId="77777777" w:rsidR="009E144F" w:rsidRPr="00837839" w:rsidRDefault="009E144F" w:rsidP="009E144F">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2A284F89" w14:textId="77777777" w:rsidTr="00A52C0B">
        <w:tc>
          <w:tcPr>
            <w:tcW w:w="2694" w:type="dxa"/>
          </w:tcPr>
          <w:p w14:paraId="28D6FBEC"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5A8B5018"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2D8C8DE0"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042B8619" w14:textId="77777777" w:rsidR="009E144F" w:rsidRPr="00837839" w:rsidRDefault="009E144F" w:rsidP="00A52C0B">
            <w:pPr>
              <w:jc w:val="center"/>
              <w:rPr>
                <w:b/>
                <w:bCs/>
              </w:rPr>
            </w:pPr>
            <w:r w:rsidRPr="00837839">
              <w:rPr>
                <w:b/>
                <w:bCs/>
                <w:lang w:val="kk-KZ"/>
              </w:rPr>
              <w:t>Ауытқу</w:t>
            </w:r>
          </w:p>
        </w:tc>
        <w:tc>
          <w:tcPr>
            <w:tcW w:w="1661" w:type="dxa"/>
          </w:tcPr>
          <w:p w14:paraId="14C417A5" w14:textId="77777777" w:rsidR="009E144F" w:rsidRPr="00837839" w:rsidRDefault="009E144F" w:rsidP="00A52C0B">
            <w:pPr>
              <w:jc w:val="center"/>
              <w:rPr>
                <w:b/>
                <w:bCs/>
              </w:rPr>
            </w:pPr>
            <w:r w:rsidRPr="00837839">
              <w:rPr>
                <w:b/>
                <w:bCs/>
                <w:lang w:val="kk-KZ"/>
              </w:rPr>
              <w:t>Шығыстар</w:t>
            </w:r>
          </w:p>
        </w:tc>
        <w:tc>
          <w:tcPr>
            <w:tcW w:w="1538" w:type="dxa"/>
          </w:tcPr>
          <w:p w14:paraId="41CBCF03"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42D1772A" w14:textId="77777777" w:rsidR="009E144F" w:rsidRPr="00837839" w:rsidRDefault="009E144F" w:rsidP="00A52C0B">
            <w:pPr>
              <w:jc w:val="center"/>
              <w:rPr>
                <w:b/>
                <w:bCs/>
              </w:rPr>
            </w:pPr>
            <w:r w:rsidRPr="00837839">
              <w:rPr>
                <w:b/>
                <w:bCs/>
                <w:lang w:val="kk-KZ"/>
              </w:rPr>
              <w:t>Ауытқу</w:t>
            </w:r>
          </w:p>
        </w:tc>
        <w:tc>
          <w:tcPr>
            <w:tcW w:w="2552" w:type="dxa"/>
          </w:tcPr>
          <w:p w14:paraId="78D54E43" w14:textId="77777777" w:rsidR="009E144F" w:rsidRPr="00837839" w:rsidRDefault="009E144F" w:rsidP="00A52C0B">
            <w:pPr>
              <w:jc w:val="center"/>
              <w:rPr>
                <w:b/>
                <w:bCs/>
              </w:rPr>
            </w:pPr>
            <w:r w:rsidRPr="00837839">
              <w:rPr>
                <w:b/>
                <w:bCs/>
                <w:lang w:val="kk-KZ"/>
              </w:rPr>
              <w:t>Ауытқу себебі</w:t>
            </w:r>
          </w:p>
        </w:tc>
      </w:tr>
      <w:tr w:rsidR="009E144F" w:rsidRPr="00837839" w14:paraId="67D6E874" w14:textId="77777777" w:rsidTr="00A52C0B">
        <w:tc>
          <w:tcPr>
            <w:tcW w:w="2694" w:type="dxa"/>
          </w:tcPr>
          <w:p w14:paraId="67800386" w14:textId="5D43C3FB" w:rsidR="009E144F" w:rsidRPr="00837839" w:rsidRDefault="00322003" w:rsidP="00A52C0B">
            <w:pPr>
              <w:contextualSpacing/>
              <w:jc w:val="both"/>
            </w:pPr>
            <w:r w:rsidRPr="00D8422E">
              <w:rPr>
                <w:sz w:val="22"/>
                <w:szCs w:val="22"/>
                <w:lang w:val="kk-KZ"/>
              </w:rPr>
              <w:t xml:space="preserve">Облыс әкімдігінің қаулыларына сәйкес </w:t>
            </w:r>
            <w:r>
              <w:rPr>
                <w:sz w:val="22"/>
                <w:szCs w:val="22"/>
                <w:lang w:val="kk-KZ"/>
              </w:rPr>
              <w:t>ш</w:t>
            </w:r>
            <w:r w:rsidRPr="00322003">
              <w:rPr>
                <w:sz w:val="22"/>
                <w:szCs w:val="22"/>
                <w:lang w:val="kk-KZ"/>
              </w:rPr>
              <w:t>ұғыл шығындарға</w:t>
            </w:r>
            <w:r>
              <w:rPr>
                <w:sz w:val="22"/>
                <w:szCs w:val="22"/>
                <w:lang w:val="kk-KZ"/>
              </w:rPr>
              <w:t xml:space="preserve"> арналған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351413D5" w14:textId="77777777" w:rsidR="009E144F" w:rsidRPr="00837839" w:rsidRDefault="009E144F" w:rsidP="00A52C0B">
            <w:pPr>
              <w:jc w:val="center"/>
            </w:pPr>
            <w:r w:rsidRPr="00D8422E">
              <w:rPr>
                <w:lang w:val="en-US"/>
              </w:rPr>
              <w:t>100%</w:t>
            </w:r>
          </w:p>
        </w:tc>
        <w:tc>
          <w:tcPr>
            <w:tcW w:w="1698" w:type="dxa"/>
          </w:tcPr>
          <w:p w14:paraId="5E499849" w14:textId="77777777" w:rsidR="009E144F" w:rsidRPr="00837839" w:rsidRDefault="009E144F" w:rsidP="00A52C0B">
            <w:pPr>
              <w:jc w:val="center"/>
            </w:pPr>
          </w:p>
        </w:tc>
        <w:tc>
          <w:tcPr>
            <w:tcW w:w="1423" w:type="dxa"/>
          </w:tcPr>
          <w:p w14:paraId="4864146B" w14:textId="77777777" w:rsidR="009E144F" w:rsidRPr="00837839" w:rsidRDefault="009E144F" w:rsidP="00A52C0B">
            <w:pPr>
              <w:jc w:val="center"/>
            </w:pPr>
          </w:p>
        </w:tc>
        <w:tc>
          <w:tcPr>
            <w:tcW w:w="1661" w:type="dxa"/>
          </w:tcPr>
          <w:p w14:paraId="52C3731F" w14:textId="77777777" w:rsidR="006A68EE" w:rsidRPr="00E73666" w:rsidRDefault="006A68EE" w:rsidP="006A68EE">
            <w:pPr>
              <w:jc w:val="center"/>
              <w:rPr>
                <w:bCs/>
                <w:lang w:val="kk-KZ"/>
              </w:rPr>
            </w:pPr>
            <w:r>
              <w:rPr>
                <w:bCs/>
                <w:lang w:val="kk-KZ"/>
              </w:rPr>
              <w:t>3 200000,0</w:t>
            </w:r>
          </w:p>
          <w:p w14:paraId="610602C2" w14:textId="77777777" w:rsidR="009E144F" w:rsidRPr="009E7969" w:rsidRDefault="009E144F" w:rsidP="00A52C0B">
            <w:pPr>
              <w:jc w:val="center"/>
              <w:rPr>
                <w:bCs/>
                <w:lang w:val="kk-KZ"/>
              </w:rPr>
            </w:pPr>
          </w:p>
        </w:tc>
        <w:tc>
          <w:tcPr>
            <w:tcW w:w="1538" w:type="dxa"/>
          </w:tcPr>
          <w:p w14:paraId="3EA4A844" w14:textId="77777777" w:rsidR="009E144F" w:rsidRPr="009E7969" w:rsidRDefault="009E144F" w:rsidP="00A52C0B">
            <w:pPr>
              <w:jc w:val="center"/>
              <w:rPr>
                <w:lang w:val="kk-KZ"/>
              </w:rPr>
            </w:pPr>
          </w:p>
        </w:tc>
        <w:tc>
          <w:tcPr>
            <w:tcW w:w="1195" w:type="dxa"/>
          </w:tcPr>
          <w:p w14:paraId="4DD7FFBC" w14:textId="77777777" w:rsidR="009E144F" w:rsidRPr="00837839" w:rsidRDefault="009E144F" w:rsidP="00A52C0B">
            <w:pPr>
              <w:jc w:val="center"/>
            </w:pPr>
          </w:p>
        </w:tc>
        <w:tc>
          <w:tcPr>
            <w:tcW w:w="2552" w:type="dxa"/>
          </w:tcPr>
          <w:p w14:paraId="727AB0A0" w14:textId="77777777" w:rsidR="009E144F" w:rsidRPr="00837839" w:rsidRDefault="009E144F" w:rsidP="00A52C0B">
            <w:pPr>
              <w:jc w:val="center"/>
            </w:pPr>
          </w:p>
        </w:tc>
      </w:tr>
    </w:tbl>
    <w:p w14:paraId="3AA08D92" w14:textId="77777777" w:rsidR="009E144F" w:rsidRPr="00837839" w:rsidRDefault="009E144F" w:rsidP="009E144F">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15CB0B17" w14:textId="77777777" w:rsidTr="00A52C0B">
        <w:tc>
          <w:tcPr>
            <w:tcW w:w="2694" w:type="dxa"/>
          </w:tcPr>
          <w:p w14:paraId="3C63F54D"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61C66DF4"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14750176"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67C5BAD8" w14:textId="77777777" w:rsidR="009E144F" w:rsidRPr="00837839" w:rsidRDefault="009E144F" w:rsidP="00A52C0B">
            <w:pPr>
              <w:jc w:val="center"/>
              <w:rPr>
                <w:b/>
                <w:bCs/>
              </w:rPr>
            </w:pPr>
            <w:r w:rsidRPr="00837839">
              <w:rPr>
                <w:b/>
                <w:bCs/>
                <w:lang w:val="kk-KZ"/>
              </w:rPr>
              <w:t>Ауытқу</w:t>
            </w:r>
          </w:p>
        </w:tc>
        <w:tc>
          <w:tcPr>
            <w:tcW w:w="1661" w:type="dxa"/>
          </w:tcPr>
          <w:p w14:paraId="279DEC67" w14:textId="77777777" w:rsidR="009E144F" w:rsidRPr="00837839" w:rsidRDefault="009E144F" w:rsidP="00A52C0B">
            <w:pPr>
              <w:jc w:val="center"/>
              <w:rPr>
                <w:b/>
                <w:bCs/>
              </w:rPr>
            </w:pPr>
            <w:r w:rsidRPr="00837839">
              <w:rPr>
                <w:b/>
                <w:bCs/>
                <w:lang w:val="kk-KZ"/>
              </w:rPr>
              <w:t>Шығыстар</w:t>
            </w:r>
          </w:p>
        </w:tc>
        <w:tc>
          <w:tcPr>
            <w:tcW w:w="1538" w:type="dxa"/>
          </w:tcPr>
          <w:p w14:paraId="7082EF86"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6A2BEC27" w14:textId="77777777" w:rsidR="009E144F" w:rsidRPr="00837839" w:rsidRDefault="009E144F" w:rsidP="00A52C0B">
            <w:pPr>
              <w:jc w:val="center"/>
              <w:rPr>
                <w:b/>
                <w:bCs/>
              </w:rPr>
            </w:pPr>
            <w:r w:rsidRPr="00837839">
              <w:rPr>
                <w:b/>
                <w:bCs/>
                <w:lang w:val="kk-KZ"/>
              </w:rPr>
              <w:t>Ауытқу</w:t>
            </w:r>
          </w:p>
        </w:tc>
        <w:tc>
          <w:tcPr>
            <w:tcW w:w="2552" w:type="dxa"/>
          </w:tcPr>
          <w:p w14:paraId="320F7367" w14:textId="77777777" w:rsidR="009E144F" w:rsidRPr="00837839" w:rsidRDefault="009E144F" w:rsidP="00A52C0B">
            <w:pPr>
              <w:jc w:val="center"/>
              <w:rPr>
                <w:b/>
                <w:bCs/>
              </w:rPr>
            </w:pPr>
            <w:r w:rsidRPr="00837839">
              <w:rPr>
                <w:b/>
                <w:bCs/>
                <w:lang w:val="kk-KZ"/>
              </w:rPr>
              <w:t>Ауытқу себебі</w:t>
            </w:r>
          </w:p>
        </w:tc>
      </w:tr>
      <w:tr w:rsidR="009E144F" w:rsidRPr="00837839" w14:paraId="47E334F8" w14:textId="77777777" w:rsidTr="00A52C0B">
        <w:tc>
          <w:tcPr>
            <w:tcW w:w="2694" w:type="dxa"/>
          </w:tcPr>
          <w:p w14:paraId="29752E93" w14:textId="3F4EFDE7" w:rsidR="009E144F" w:rsidRPr="00837839" w:rsidRDefault="00322003" w:rsidP="00A52C0B">
            <w:pPr>
              <w:contextualSpacing/>
              <w:jc w:val="both"/>
            </w:pPr>
            <w:r w:rsidRPr="00D8422E">
              <w:rPr>
                <w:sz w:val="22"/>
                <w:szCs w:val="22"/>
                <w:lang w:val="kk-KZ"/>
              </w:rPr>
              <w:t xml:space="preserve">Облыс әкімдігінің қаулыларына сәйкес </w:t>
            </w:r>
            <w:r>
              <w:rPr>
                <w:sz w:val="22"/>
                <w:szCs w:val="22"/>
                <w:lang w:val="kk-KZ"/>
              </w:rPr>
              <w:t>ш</w:t>
            </w:r>
            <w:r w:rsidRPr="00322003">
              <w:rPr>
                <w:sz w:val="22"/>
                <w:szCs w:val="22"/>
                <w:lang w:val="kk-KZ"/>
              </w:rPr>
              <w:t>ұғыл шығындарға</w:t>
            </w:r>
            <w:r>
              <w:rPr>
                <w:sz w:val="22"/>
                <w:szCs w:val="22"/>
                <w:lang w:val="kk-KZ"/>
              </w:rPr>
              <w:t xml:space="preserve"> арналған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0F88803E" w14:textId="77777777" w:rsidR="009E144F" w:rsidRPr="00837839" w:rsidRDefault="009E144F" w:rsidP="00A52C0B">
            <w:pPr>
              <w:jc w:val="center"/>
            </w:pPr>
            <w:r w:rsidRPr="00D8422E">
              <w:rPr>
                <w:lang w:val="en-US"/>
              </w:rPr>
              <w:t>100%</w:t>
            </w:r>
          </w:p>
        </w:tc>
        <w:tc>
          <w:tcPr>
            <w:tcW w:w="1698" w:type="dxa"/>
          </w:tcPr>
          <w:p w14:paraId="02AC7EE7" w14:textId="77777777" w:rsidR="009E144F" w:rsidRPr="00837839" w:rsidRDefault="009E144F" w:rsidP="00A52C0B">
            <w:pPr>
              <w:jc w:val="center"/>
            </w:pPr>
          </w:p>
        </w:tc>
        <w:tc>
          <w:tcPr>
            <w:tcW w:w="1423" w:type="dxa"/>
          </w:tcPr>
          <w:p w14:paraId="2E8D161F" w14:textId="77777777" w:rsidR="009E144F" w:rsidRPr="00837839" w:rsidRDefault="009E144F" w:rsidP="00A52C0B">
            <w:pPr>
              <w:jc w:val="center"/>
            </w:pPr>
          </w:p>
        </w:tc>
        <w:tc>
          <w:tcPr>
            <w:tcW w:w="1661" w:type="dxa"/>
          </w:tcPr>
          <w:p w14:paraId="6B2F4478" w14:textId="77777777" w:rsidR="006A68EE" w:rsidRPr="00E73666" w:rsidRDefault="006A68EE" w:rsidP="006A68EE">
            <w:pPr>
              <w:jc w:val="center"/>
              <w:rPr>
                <w:bCs/>
                <w:lang w:val="kk-KZ"/>
              </w:rPr>
            </w:pPr>
            <w:r>
              <w:rPr>
                <w:bCs/>
                <w:lang w:val="kk-KZ"/>
              </w:rPr>
              <w:t>9 700000,0</w:t>
            </w:r>
          </w:p>
          <w:p w14:paraId="278F8B0A" w14:textId="77777777" w:rsidR="009E144F" w:rsidRPr="00837839" w:rsidRDefault="009E144F" w:rsidP="00A52C0B">
            <w:pPr>
              <w:jc w:val="center"/>
              <w:rPr>
                <w:bCs/>
              </w:rPr>
            </w:pPr>
          </w:p>
        </w:tc>
        <w:tc>
          <w:tcPr>
            <w:tcW w:w="1538" w:type="dxa"/>
          </w:tcPr>
          <w:p w14:paraId="48D5BD7F" w14:textId="77777777" w:rsidR="009E144F" w:rsidRPr="00837839" w:rsidRDefault="009E144F" w:rsidP="00A52C0B">
            <w:pPr>
              <w:jc w:val="center"/>
            </w:pPr>
          </w:p>
        </w:tc>
        <w:tc>
          <w:tcPr>
            <w:tcW w:w="1195" w:type="dxa"/>
          </w:tcPr>
          <w:p w14:paraId="4AD39A30" w14:textId="77777777" w:rsidR="009E144F" w:rsidRPr="00837839" w:rsidRDefault="009E144F" w:rsidP="00A52C0B">
            <w:pPr>
              <w:jc w:val="center"/>
            </w:pPr>
          </w:p>
        </w:tc>
        <w:tc>
          <w:tcPr>
            <w:tcW w:w="2552" w:type="dxa"/>
          </w:tcPr>
          <w:p w14:paraId="32CEF03D" w14:textId="77777777" w:rsidR="009E144F" w:rsidRPr="00837839" w:rsidRDefault="009E144F" w:rsidP="00A52C0B">
            <w:pPr>
              <w:jc w:val="center"/>
            </w:pPr>
          </w:p>
        </w:tc>
      </w:tr>
    </w:tbl>
    <w:p w14:paraId="7273DBA4" w14:textId="77777777" w:rsidR="009E144F" w:rsidRPr="00837839" w:rsidRDefault="009E144F" w:rsidP="009E144F">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2141D842" w14:textId="77777777" w:rsidTr="00A52C0B">
        <w:tc>
          <w:tcPr>
            <w:tcW w:w="2694" w:type="dxa"/>
          </w:tcPr>
          <w:p w14:paraId="61BE22B4"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5646449B"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60C2D9C1"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2E28AD16" w14:textId="77777777" w:rsidR="009E144F" w:rsidRPr="00837839" w:rsidRDefault="009E144F" w:rsidP="00A52C0B">
            <w:pPr>
              <w:jc w:val="center"/>
              <w:rPr>
                <w:b/>
                <w:bCs/>
              </w:rPr>
            </w:pPr>
            <w:r w:rsidRPr="00837839">
              <w:rPr>
                <w:b/>
                <w:bCs/>
                <w:lang w:val="kk-KZ"/>
              </w:rPr>
              <w:t>Ауытқу</w:t>
            </w:r>
          </w:p>
        </w:tc>
        <w:tc>
          <w:tcPr>
            <w:tcW w:w="1661" w:type="dxa"/>
          </w:tcPr>
          <w:p w14:paraId="6984F503" w14:textId="77777777" w:rsidR="009E144F" w:rsidRPr="00837839" w:rsidRDefault="009E144F" w:rsidP="00A52C0B">
            <w:pPr>
              <w:jc w:val="center"/>
              <w:rPr>
                <w:b/>
                <w:bCs/>
              </w:rPr>
            </w:pPr>
            <w:r w:rsidRPr="00837839">
              <w:rPr>
                <w:b/>
                <w:bCs/>
                <w:lang w:val="kk-KZ"/>
              </w:rPr>
              <w:t>Шығыстар</w:t>
            </w:r>
          </w:p>
        </w:tc>
        <w:tc>
          <w:tcPr>
            <w:tcW w:w="1538" w:type="dxa"/>
          </w:tcPr>
          <w:p w14:paraId="2CB873FE"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3B46B370" w14:textId="77777777" w:rsidR="009E144F" w:rsidRPr="00837839" w:rsidRDefault="009E144F" w:rsidP="00A52C0B">
            <w:pPr>
              <w:jc w:val="center"/>
              <w:rPr>
                <w:b/>
                <w:bCs/>
              </w:rPr>
            </w:pPr>
            <w:r w:rsidRPr="00837839">
              <w:rPr>
                <w:b/>
                <w:bCs/>
                <w:lang w:val="kk-KZ"/>
              </w:rPr>
              <w:t>Ауытқу</w:t>
            </w:r>
          </w:p>
        </w:tc>
        <w:tc>
          <w:tcPr>
            <w:tcW w:w="2552" w:type="dxa"/>
          </w:tcPr>
          <w:p w14:paraId="225E9333" w14:textId="77777777" w:rsidR="009E144F" w:rsidRPr="00837839" w:rsidRDefault="009E144F" w:rsidP="00A52C0B">
            <w:pPr>
              <w:jc w:val="center"/>
              <w:rPr>
                <w:b/>
                <w:bCs/>
              </w:rPr>
            </w:pPr>
            <w:r w:rsidRPr="00837839">
              <w:rPr>
                <w:b/>
                <w:bCs/>
                <w:lang w:val="kk-KZ"/>
              </w:rPr>
              <w:t>Ауытқу себебі</w:t>
            </w:r>
          </w:p>
        </w:tc>
      </w:tr>
      <w:tr w:rsidR="009E144F" w:rsidRPr="00837839" w14:paraId="3FD8F188" w14:textId="77777777" w:rsidTr="00A52C0B">
        <w:tc>
          <w:tcPr>
            <w:tcW w:w="2694" w:type="dxa"/>
          </w:tcPr>
          <w:p w14:paraId="76120F73" w14:textId="4F24EC8E" w:rsidR="009E144F" w:rsidRPr="00837839" w:rsidRDefault="00322003" w:rsidP="00A52C0B">
            <w:pPr>
              <w:contextualSpacing/>
              <w:jc w:val="both"/>
            </w:pPr>
            <w:r w:rsidRPr="00D8422E">
              <w:rPr>
                <w:sz w:val="22"/>
                <w:szCs w:val="22"/>
                <w:lang w:val="kk-KZ"/>
              </w:rPr>
              <w:t xml:space="preserve">Облыс әкімдігінің </w:t>
            </w:r>
            <w:r w:rsidRPr="00D8422E">
              <w:rPr>
                <w:sz w:val="22"/>
                <w:szCs w:val="22"/>
                <w:lang w:val="kk-KZ"/>
              </w:rPr>
              <w:lastRenderedPageBreak/>
              <w:t xml:space="preserve">қаулыларына сәйкес </w:t>
            </w:r>
            <w:r>
              <w:rPr>
                <w:sz w:val="22"/>
                <w:szCs w:val="22"/>
                <w:lang w:val="kk-KZ"/>
              </w:rPr>
              <w:t>ш</w:t>
            </w:r>
            <w:r w:rsidRPr="00322003">
              <w:rPr>
                <w:sz w:val="22"/>
                <w:szCs w:val="22"/>
                <w:lang w:val="kk-KZ"/>
              </w:rPr>
              <w:t>ұғыл шығындарға</w:t>
            </w:r>
            <w:r>
              <w:rPr>
                <w:sz w:val="22"/>
                <w:szCs w:val="22"/>
                <w:lang w:val="kk-KZ"/>
              </w:rPr>
              <w:t xml:space="preserve"> арналған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2DE7A6D0" w14:textId="77777777" w:rsidR="009E144F" w:rsidRPr="00837839" w:rsidRDefault="009E144F" w:rsidP="00A52C0B">
            <w:pPr>
              <w:jc w:val="center"/>
            </w:pPr>
            <w:r w:rsidRPr="00D8422E">
              <w:rPr>
                <w:lang w:val="en-US"/>
              </w:rPr>
              <w:lastRenderedPageBreak/>
              <w:t>100%</w:t>
            </w:r>
          </w:p>
        </w:tc>
        <w:tc>
          <w:tcPr>
            <w:tcW w:w="1698" w:type="dxa"/>
          </w:tcPr>
          <w:p w14:paraId="2AF7531A" w14:textId="77777777" w:rsidR="009E144F" w:rsidRPr="00837839" w:rsidRDefault="009E144F" w:rsidP="00A52C0B">
            <w:pPr>
              <w:jc w:val="center"/>
            </w:pPr>
          </w:p>
        </w:tc>
        <w:tc>
          <w:tcPr>
            <w:tcW w:w="1423" w:type="dxa"/>
          </w:tcPr>
          <w:p w14:paraId="6D3BE89B" w14:textId="77777777" w:rsidR="009E144F" w:rsidRPr="00837839" w:rsidRDefault="009E144F" w:rsidP="00A52C0B">
            <w:pPr>
              <w:jc w:val="center"/>
            </w:pPr>
          </w:p>
        </w:tc>
        <w:tc>
          <w:tcPr>
            <w:tcW w:w="1661" w:type="dxa"/>
          </w:tcPr>
          <w:p w14:paraId="34D8EC9F" w14:textId="14576B38" w:rsidR="006A68EE" w:rsidRPr="00E73666" w:rsidRDefault="006A68EE" w:rsidP="006A68EE">
            <w:pPr>
              <w:jc w:val="center"/>
              <w:rPr>
                <w:bCs/>
                <w:lang w:val="kk-KZ"/>
              </w:rPr>
            </w:pPr>
            <w:r>
              <w:rPr>
                <w:bCs/>
                <w:lang w:val="kk-KZ"/>
              </w:rPr>
              <w:t>10 900</w:t>
            </w:r>
            <w:r>
              <w:rPr>
                <w:bCs/>
                <w:lang w:val="kk-KZ"/>
              </w:rPr>
              <w:t> </w:t>
            </w:r>
            <w:r>
              <w:rPr>
                <w:bCs/>
                <w:lang w:val="kk-KZ"/>
              </w:rPr>
              <w:t>000</w:t>
            </w:r>
            <w:r>
              <w:rPr>
                <w:bCs/>
                <w:lang w:val="kk-KZ"/>
              </w:rPr>
              <w:t>,0</w:t>
            </w:r>
          </w:p>
          <w:p w14:paraId="6ADE13E0" w14:textId="77777777" w:rsidR="009E144F" w:rsidRPr="00837839" w:rsidRDefault="009E144F" w:rsidP="00A52C0B">
            <w:pPr>
              <w:jc w:val="center"/>
              <w:rPr>
                <w:bCs/>
              </w:rPr>
            </w:pPr>
          </w:p>
        </w:tc>
        <w:tc>
          <w:tcPr>
            <w:tcW w:w="1538" w:type="dxa"/>
          </w:tcPr>
          <w:p w14:paraId="64AD592E" w14:textId="77777777" w:rsidR="009E144F" w:rsidRPr="00837839" w:rsidRDefault="009E144F" w:rsidP="00A52C0B">
            <w:pPr>
              <w:jc w:val="center"/>
            </w:pPr>
          </w:p>
        </w:tc>
        <w:tc>
          <w:tcPr>
            <w:tcW w:w="1195" w:type="dxa"/>
          </w:tcPr>
          <w:p w14:paraId="69432D9F" w14:textId="77777777" w:rsidR="009E144F" w:rsidRPr="00837839" w:rsidRDefault="009E144F" w:rsidP="00A52C0B">
            <w:pPr>
              <w:jc w:val="center"/>
            </w:pPr>
          </w:p>
        </w:tc>
        <w:tc>
          <w:tcPr>
            <w:tcW w:w="2552" w:type="dxa"/>
          </w:tcPr>
          <w:p w14:paraId="513A2CE3" w14:textId="77777777" w:rsidR="009E144F" w:rsidRPr="00837839" w:rsidRDefault="009E144F" w:rsidP="00A52C0B">
            <w:pPr>
              <w:jc w:val="center"/>
            </w:pPr>
          </w:p>
        </w:tc>
      </w:tr>
    </w:tbl>
    <w:p w14:paraId="4AF47118" w14:textId="77777777" w:rsidR="009E144F" w:rsidRDefault="009E144F" w:rsidP="00D1539D">
      <w:pPr>
        <w:rPr>
          <w:b/>
        </w:rPr>
      </w:pPr>
    </w:p>
    <w:p w14:paraId="7FB9C438" w14:textId="471A5691" w:rsidR="009E144F" w:rsidRPr="00837839" w:rsidRDefault="009E144F" w:rsidP="009E144F">
      <w:pPr>
        <w:rPr>
          <w:bCs/>
          <w:sz w:val="28"/>
          <w:szCs w:val="28"/>
          <w:u w:val="single"/>
          <w:lang w:val="kk-KZ"/>
        </w:rPr>
      </w:pPr>
      <w:r w:rsidRPr="00837839">
        <w:rPr>
          <w:bCs/>
          <w:sz w:val="28"/>
          <w:szCs w:val="28"/>
          <w:u w:val="single"/>
          <w:lang w:val="kk-KZ"/>
        </w:rPr>
        <w:t>Бюджеттік кіші бағдарламаның коды мен атауы:</w:t>
      </w:r>
      <w:r>
        <w:rPr>
          <w:bCs/>
          <w:sz w:val="28"/>
          <w:szCs w:val="28"/>
          <w:u w:val="single"/>
          <w:lang w:val="kk-KZ"/>
        </w:rPr>
        <w:t xml:space="preserve"> </w:t>
      </w:r>
      <w:r w:rsidR="00E56A8F">
        <w:rPr>
          <w:b/>
          <w:i/>
          <w:sz w:val="28"/>
          <w:szCs w:val="28"/>
          <w:lang w:val="kk-KZ"/>
        </w:rPr>
        <w:t>102</w:t>
      </w:r>
      <w:r w:rsidRPr="0024666B">
        <w:rPr>
          <w:b/>
          <w:i/>
          <w:sz w:val="28"/>
          <w:szCs w:val="28"/>
          <w:lang w:val="kk-KZ"/>
        </w:rPr>
        <w:t xml:space="preserve"> «</w:t>
      </w:r>
      <w:r w:rsidR="00C64AB9" w:rsidRPr="00C64AB9">
        <w:rPr>
          <w:b/>
          <w:i/>
          <w:sz w:val="28"/>
          <w:szCs w:val="28"/>
          <w:lang w:val="kk-KZ"/>
        </w:rPr>
        <w:t>Соттардың шешiмдерi бойынша мiндеттемелердi орындауға арналған облыстық жергілікті атқарушы органның резерві</w:t>
      </w:r>
      <w:r w:rsidRPr="0024666B">
        <w:rPr>
          <w:b/>
          <w:i/>
          <w:sz w:val="28"/>
          <w:szCs w:val="28"/>
          <w:lang w:val="kk-KZ"/>
        </w:rPr>
        <w:t xml:space="preserve">» </w:t>
      </w:r>
    </w:p>
    <w:p w14:paraId="14A98DFC" w14:textId="77777777" w:rsidR="009E144F" w:rsidRDefault="009E144F" w:rsidP="009E144F">
      <w:pPr>
        <w:rPr>
          <w:b/>
          <w:sz w:val="28"/>
          <w:szCs w:val="28"/>
          <w:lang w:val="kk-KZ"/>
        </w:rPr>
      </w:pPr>
    </w:p>
    <w:p w14:paraId="47B8C24E" w14:textId="77777777" w:rsidR="009E144F" w:rsidRPr="00837839" w:rsidRDefault="009E144F" w:rsidP="009E144F">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7410BB9A" w14:textId="77777777" w:rsidTr="00A52C0B">
        <w:tc>
          <w:tcPr>
            <w:tcW w:w="2694" w:type="dxa"/>
          </w:tcPr>
          <w:p w14:paraId="1603084D"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0D621CE9"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07FBCD32"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61FBB3A1" w14:textId="77777777" w:rsidR="009E144F" w:rsidRPr="00837839" w:rsidRDefault="009E144F" w:rsidP="00A52C0B">
            <w:pPr>
              <w:jc w:val="center"/>
              <w:rPr>
                <w:b/>
                <w:bCs/>
              </w:rPr>
            </w:pPr>
            <w:r w:rsidRPr="00837839">
              <w:rPr>
                <w:b/>
                <w:bCs/>
                <w:lang w:val="kk-KZ"/>
              </w:rPr>
              <w:t>Ауытқу</w:t>
            </w:r>
          </w:p>
        </w:tc>
        <w:tc>
          <w:tcPr>
            <w:tcW w:w="1661" w:type="dxa"/>
          </w:tcPr>
          <w:p w14:paraId="102717BC" w14:textId="77777777" w:rsidR="009E144F" w:rsidRPr="00837839" w:rsidRDefault="009E144F" w:rsidP="00A52C0B">
            <w:pPr>
              <w:jc w:val="center"/>
              <w:rPr>
                <w:b/>
                <w:bCs/>
              </w:rPr>
            </w:pPr>
            <w:r w:rsidRPr="00837839">
              <w:rPr>
                <w:b/>
                <w:bCs/>
                <w:lang w:val="kk-KZ"/>
              </w:rPr>
              <w:t>Шығыстар</w:t>
            </w:r>
          </w:p>
        </w:tc>
        <w:tc>
          <w:tcPr>
            <w:tcW w:w="1538" w:type="dxa"/>
          </w:tcPr>
          <w:p w14:paraId="46C63E85"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3E594923" w14:textId="77777777" w:rsidR="009E144F" w:rsidRPr="00837839" w:rsidRDefault="009E144F" w:rsidP="00A52C0B">
            <w:pPr>
              <w:jc w:val="center"/>
              <w:rPr>
                <w:b/>
                <w:bCs/>
              </w:rPr>
            </w:pPr>
            <w:r w:rsidRPr="00837839">
              <w:rPr>
                <w:b/>
                <w:bCs/>
                <w:lang w:val="kk-KZ"/>
              </w:rPr>
              <w:t>Ауытқу</w:t>
            </w:r>
          </w:p>
        </w:tc>
        <w:tc>
          <w:tcPr>
            <w:tcW w:w="2552" w:type="dxa"/>
          </w:tcPr>
          <w:p w14:paraId="02578EDF" w14:textId="77777777" w:rsidR="009E144F" w:rsidRPr="00837839" w:rsidRDefault="009E144F" w:rsidP="00A52C0B">
            <w:pPr>
              <w:jc w:val="center"/>
              <w:rPr>
                <w:b/>
                <w:bCs/>
              </w:rPr>
            </w:pPr>
            <w:r w:rsidRPr="00837839">
              <w:rPr>
                <w:b/>
                <w:bCs/>
                <w:lang w:val="kk-KZ"/>
              </w:rPr>
              <w:t>Ауытқу себебі</w:t>
            </w:r>
          </w:p>
        </w:tc>
      </w:tr>
      <w:tr w:rsidR="009E144F" w:rsidRPr="00837839" w14:paraId="0E5FDAE8" w14:textId="77777777" w:rsidTr="00A52C0B">
        <w:tc>
          <w:tcPr>
            <w:tcW w:w="2694" w:type="dxa"/>
          </w:tcPr>
          <w:p w14:paraId="40FA04CC" w14:textId="260718BD" w:rsidR="009E144F" w:rsidRPr="00837839" w:rsidRDefault="00322003" w:rsidP="00A52C0B">
            <w:pPr>
              <w:contextualSpacing/>
              <w:jc w:val="both"/>
            </w:pPr>
            <w:r w:rsidRPr="00D8422E">
              <w:rPr>
                <w:sz w:val="22"/>
                <w:szCs w:val="22"/>
                <w:lang w:val="kk-KZ"/>
              </w:rPr>
              <w:t xml:space="preserve">Облыс әкімдігінің қаулыларына сәйкес </w:t>
            </w:r>
            <w:r>
              <w:rPr>
                <w:sz w:val="22"/>
                <w:szCs w:val="22"/>
                <w:lang w:val="kk-KZ"/>
              </w:rPr>
              <w:t>с</w:t>
            </w:r>
            <w:r w:rsidRPr="00322003">
              <w:rPr>
                <w:sz w:val="22"/>
                <w:szCs w:val="22"/>
                <w:lang w:val="kk-KZ"/>
              </w:rPr>
              <w:t xml:space="preserve">оттардың шешiмдерi бойынша мiндеттемелердi орындауға </w:t>
            </w:r>
            <w:r>
              <w:rPr>
                <w:sz w:val="22"/>
                <w:szCs w:val="22"/>
                <w:lang w:val="kk-KZ"/>
              </w:rPr>
              <w:t>арналған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5296EEA2" w14:textId="77777777" w:rsidR="009E144F" w:rsidRPr="00837839" w:rsidRDefault="009E144F" w:rsidP="00A52C0B">
            <w:pPr>
              <w:jc w:val="center"/>
            </w:pPr>
            <w:r w:rsidRPr="00D8422E">
              <w:rPr>
                <w:lang w:val="en-US"/>
              </w:rPr>
              <w:t>100%</w:t>
            </w:r>
          </w:p>
        </w:tc>
        <w:tc>
          <w:tcPr>
            <w:tcW w:w="1698" w:type="dxa"/>
          </w:tcPr>
          <w:p w14:paraId="034DA59B" w14:textId="77777777" w:rsidR="009E144F" w:rsidRPr="00837839" w:rsidRDefault="009E144F" w:rsidP="00A52C0B">
            <w:pPr>
              <w:jc w:val="center"/>
            </w:pPr>
          </w:p>
        </w:tc>
        <w:tc>
          <w:tcPr>
            <w:tcW w:w="1423" w:type="dxa"/>
          </w:tcPr>
          <w:p w14:paraId="54D6DC3C" w14:textId="77777777" w:rsidR="009E144F" w:rsidRPr="00837839" w:rsidRDefault="009E144F" w:rsidP="00A52C0B">
            <w:pPr>
              <w:jc w:val="center"/>
            </w:pPr>
          </w:p>
        </w:tc>
        <w:tc>
          <w:tcPr>
            <w:tcW w:w="1661" w:type="dxa"/>
          </w:tcPr>
          <w:p w14:paraId="1446AC10" w14:textId="0269B16D" w:rsidR="00AD61F0" w:rsidRPr="00E73666" w:rsidRDefault="006A68EE" w:rsidP="00AD61F0">
            <w:pPr>
              <w:jc w:val="center"/>
              <w:rPr>
                <w:bCs/>
                <w:lang w:val="kk-KZ"/>
              </w:rPr>
            </w:pPr>
            <w:r>
              <w:rPr>
                <w:bCs/>
                <w:lang w:val="kk-KZ"/>
              </w:rPr>
              <w:t>79815</w:t>
            </w:r>
            <w:r w:rsidR="00AD61F0">
              <w:rPr>
                <w:bCs/>
                <w:lang w:val="kk-KZ"/>
              </w:rPr>
              <w:t>,0</w:t>
            </w:r>
          </w:p>
          <w:p w14:paraId="14A0E46A" w14:textId="77777777" w:rsidR="009E144F" w:rsidRPr="009E7969" w:rsidRDefault="009E144F" w:rsidP="00A52C0B">
            <w:pPr>
              <w:jc w:val="center"/>
              <w:rPr>
                <w:bCs/>
                <w:lang w:val="kk-KZ"/>
              </w:rPr>
            </w:pPr>
          </w:p>
        </w:tc>
        <w:tc>
          <w:tcPr>
            <w:tcW w:w="1538" w:type="dxa"/>
          </w:tcPr>
          <w:p w14:paraId="7B676EED" w14:textId="77777777" w:rsidR="009E144F" w:rsidRPr="009E7969" w:rsidRDefault="009E144F" w:rsidP="00A52C0B">
            <w:pPr>
              <w:jc w:val="center"/>
              <w:rPr>
                <w:lang w:val="kk-KZ"/>
              </w:rPr>
            </w:pPr>
          </w:p>
        </w:tc>
        <w:tc>
          <w:tcPr>
            <w:tcW w:w="1195" w:type="dxa"/>
          </w:tcPr>
          <w:p w14:paraId="4A1771AF" w14:textId="77777777" w:rsidR="009E144F" w:rsidRPr="00837839" w:rsidRDefault="009E144F" w:rsidP="00A52C0B">
            <w:pPr>
              <w:jc w:val="center"/>
            </w:pPr>
          </w:p>
        </w:tc>
        <w:tc>
          <w:tcPr>
            <w:tcW w:w="2552" w:type="dxa"/>
          </w:tcPr>
          <w:p w14:paraId="00711C85" w14:textId="77777777" w:rsidR="009E144F" w:rsidRPr="00837839" w:rsidRDefault="009E144F" w:rsidP="00A52C0B">
            <w:pPr>
              <w:jc w:val="center"/>
            </w:pPr>
          </w:p>
        </w:tc>
      </w:tr>
    </w:tbl>
    <w:p w14:paraId="0E5DBFCA" w14:textId="77777777" w:rsidR="009E144F" w:rsidRPr="00837839" w:rsidRDefault="009E144F" w:rsidP="009E144F">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136FAFFB" w14:textId="77777777" w:rsidTr="00A52C0B">
        <w:tc>
          <w:tcPr>
            <w:tcW w:w="2694" w:type="dxa"/>
          </w:tcPr>
          <w:p w14:paraId="3D936EA1"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5C07E832"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3663B642"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2A53D1A1" w14:textId="77777777" w:rsidR="009E144F" w:rsidRPr="00837839" w:rsidRDefault="009E144F" w:rsidP="00A52C0B">
            <w:pPr>
              <w:jc w:val="center"/>
              <w:rPr>
                <w:b/>
                <w:bCs/>
              </w:rPr>
            </w:pPr>
            <w:r w:rsidRPr="00837839">
              <w:rPr>
                <w:b/>
                <w:bCs/>
                <w:lang w:val="kk-KZ"/>
              </w:rPr>
              <w:t>Ауытқу</w:t>
            </w:r>
          </w:p>
        </w:tc>
        <w:tc>
          <w:tcPr>
            <w:tcW w:w="1661" w:type="dxa"/>
          </w:tcPr>
          <w:p w14:paraId="6C9DC42F" w14:textId="77777777" w:rsidR="009E144F" w:rsidRPr="00837839" w:rsidRDefault="009E144F" w:rsidP="00A52C0B">
            <w:pPr>
              <w:jc w:val="center"/>
              <w:rPr>
                <w:b/>
                <w:bCs/>
              </w:rPr>
            </w:pPr>
            <w:r w:rsidRPr="00837839">
              <w:rPr>
                <w:b/>
                <w:bCs/>
                <w:lang w:val="kk-KZ"/>
              </w:rPr>
              <w:t>Шығыстар</w:t>
            </w:r>
          </w:p>
        </w:tc>
        <w:tc>
          <w:tcPr>
            <w:tcW w:w="1538" w:type="dxa"/>
          </w:tcPr>
          <w:p w14:paraId="7B7C2FD7"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6644332E" w14:textId="77777777" w:rsidR="009E144F" w:rsidRPr="00837839" w:rsidRDefault="009E144F" w:rsidP="00A52C0B">
            <w:pPr>
              <w:jc w:val="center"/>
              <w:rPr>
                <w:b/>
                <w:bCs/>
              </w:rPr>
            </w:pPr>
            <w:r w:rsidRPr="00837839">
              <w:rPr>
                <w:b/>
                <w:bCs/>
                <w:lang w:val="kk-KZ"/>
              </w:rPr>
              <w:t>Ауытқу</w:t>
            </w:r>
          </w:p>
        </w:tc>
        <w:tc>
          <w:tcPr>
            <w:tcW w:w="2552" w:type="dxa"/>
          </w:tcPr>
          <w:p w14:paraId="616C5116" w14:textId="77777777" w:rsidR="009E144F" w:rsidRPr="00837839" w:rsidRDefault="009E144F" w:rsidP="00A52C0B">
            <w:pPr>
              <w:jc w:val="center"/>
              <w:rPr>
                <w:b/>
                <w:bCs/>
              </w:rPr>
            </w:pPr>
            <w:r w:rsidRPr="00837839">
              <w:rPr>
                <w:b/>
                <w:bCs/>
                <w:lang w:val="kk-KZ"/>
              </w:rPr>
              <w:t>Ауытқу себебі</w:t>
            </w:r>
          </w:p>
        </w:tc>
      </w:tr>
      <w:tr w:rsidR="009E144F" w:rsidRPr="00837839" w14:paraId="4044F297" w14:textId="77777777" w:rsidTr="00A52C0B">
        <w:tc>
          <w:tcPr>
            <w:tcW w:w="2694" w:type="dxa"/>
          </w:tcPr>
          <w:p w14:paraId="3EBEF4BE" w14:textId="122C8996" w:rsidR="009E144F" w:rsidRPr="00837839" w:rsidRDefault="00322003" w:rsidP="00A52C0B">
            <w:pPr>
              <w:contextualSpacing/>
              <w:jc w:val="both"/>
            </w:pPr>
            <w:r w:rsidRPr="00D8422E">
              <w:rPr>
                <w:sz w:val="22"/>
                <w:szCs w:val="22"/>
                <w:lang w:val="kk-KZ"/>
              </w:rPr>
              <w:t xml:space="preserve">Облыс әкімдігінің қаулыларына сәйкес </w:t>
            </w:r>
            <w:r>
              <w:rPr>
                <w:sz w:val="22"/>
                <w:szCs w:val="22"/>
                <w:lang w:val="kk-KZ"/>
              </w:rPr>
              <w:t>с</w:t>
            </w:r>
            <w:r w:rsidRPr="00322003">
              <w:rPr>
                <w:sz w:val="22"/>
                <w:szCs w:val="22"/>
                <w:lang w:val="kk-KZ"/>
              </w:rPr>
              <w:t xml:space="preserve">оттардың шешiмдерi бойынша мiндеттемелердi орындауға </w:t>
            </w:r>
            <w:r>
              <w:rPr>
                <w:sz w:val="22"/>
                <w:szCs w:val="22"/>
                <w:lang w:val="kk-KZ"/>
              </w:rPr>
              <w:t>арналған</w:t>
            </w:r>
            <w:r w:rsidRPr="00322003">
              <w:rPr>
                <w:sz w:val="22"/>
                <w:szCs w:val="22"/>
                <w:lang w:val="kk-KZ"/>
              </w:rPr>
              <w:t xml:space="preserve"> </w:t>
            </w:r>
            <w:r w:rsidRPr="00322003">
              <w:rPr>
                <w:sz w:val="22"/>
                <w:szCs w:val="22"/>
                <w:lang w:val="kk-KZ"/>
              </w:rPr>
              <w:lastRenderedPageBreak/>
              <w:t xml:space="preserve">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3EBFFE95" w14:textId="77777777" w:rsidR="009E144F" w:rsidRPr="00837839" w:rsidRDefault="009E144F" w:rsidP="00A52C0B">
            <w:pPr>
              <w:jc w:val="center"/>
            </w:pPr>
            <w:r w:rsidRPr="00D8422E">
              <w:rPr>
                <w:lang w:val="en-US"/>
              </w:rPr>
              <w:lastRenderedPageBreak/>
              <w:t>100%</w:t>
            </w:r>
          </w:p>
        </w:tc>
        <w:tc>
          <w:tcPr>
            <w:tcW w:w="1698" w:type="dxa"/>
          </w:tcPr>
          <w:p w14:paraId="669660A2" w14:textId="77777777" w:rsidR="009E144F" w:rsidRPr="00837839" w:rsidRDefault="009E144F" w:rsidP="00A52C0B">
            <w:pPr>
              <w:jc w:val="center"/>
            </w:pPr>
          </w:p>
        </w:tc>
        <w:tc>
          <w:tcPr>
            <w:tcW w:w="1423" w:type="dxa"/>
          </w:tcPr>
          <w:p w14:paraId="32062422" w14:textId="77777777" w:rsidR="009E144F" w:rsidRPr="00837839" w:rsidRDefault="009E144F" w:rsidP="00A52C0B">
            <w:pPr>
              <w:jc w:val="center"/>
            </w:pPr>
          </w:p>
        </w:tc>
        <w:tc>
          <w:tcPr>
            <w:tcW w:w="1661" w:type="dxa"/>
          </w:tcPr>
          <w:p w14:paraId="5D1FA106" w14:textId="43FA8FEE" w:rsidR="00AD61F0" w:rsidRPr="00E73666" w:rsidRDefault="00AD61F0" w:rsidP="00AD61F0">
            <w:pPr>
              <w:jc w:val="center"/>
              <w:rPr>
                <w:bCs/>
                <w:lang w:val="kk-KZ"/>
              </w:rPr>
            </w:pPr>
            <w:r>
              <w:rPr>
                <w:bCs/>
                <w:lang w:val="kk-KZ"/>
              </w:rPr>
              <w:t>6</w:t>
            </w:r>
            <w:r w:rsidR="006A68EE">
              <w:rPr>
                <w:bCs/>
                <w:lang w:val="kk-KZ"/>
              </w:rPr>
              <w:t>1136</w:t>
            </w:r>
            <w:r>
              <w:rPr>
                <w:bCs/>
                <w:lang w:val="kk-KZ"/>
              </w:rPr>
              <w:t>,0</w:t>
            </w:r>
          </w:p>
          <w:p w14:paraId="44366B21" w14:textId="77777777" w:rsidR="009E144F" w:rsidRPr="00837839" w:rsidRDefault="009E144F" w:rsidP="00A52C0B">
            <w:pPr>
              <w:jc w:val="center"/>
              <w:rPr>
                <w:bCs/>
              </w:rPr>
            </w:pPr>
          </w:p>
        </w:tc>
        <w:tc>
          <w:tcPr>
            <w:tcW w:w="1538" w:type="dxa"/>
          </w:tcPr>
          <w:p w14:paraId="76B8B6F6" w14:textId="77777777" w:rsidR="009E144F" w:rsidRPr="00837839" w:rsidRDefault="009E144F" w:rsidP="00A52C0B">
            <w:pPr>
              <w:jc w:val="center"/>
            </w:pPr>
          </w:p>
        </w:tc>
        <w:tc>
          <w:tcPr>
            <w:tcW w:w="1195" w:type="dxa"/>
          </w:tcPr>
          <w:p w14:paraId="275003BD" w14:textId="77777777" w:rsidR="009E144F" w:rsidRPr="00837839" w:rsidRDefault="009E144F" w:rsidP="00A52C0B">
            <w:pPr>
              <w:jc w:val="center"/>
            </w:pPr>
          </w:p>
        </w:tc>
        <w:tc>
          <w:tcPr>
            <w:tcW w:w="2552" w:type="dxa"/>
          </w:tcPr>
          <w:p w14:paraId="43AC339D" w14:textId="77777777" w:rsidR="009E144F" w:rsidRPr="00837839" w:rsidRDefault="009E144F" w:rsidP="00A52C0B">
            <w:pPr>
              <w:jc w:val="center"/>
            </w:pPr>
          </w:p>
        </w:tc>
      </w:tr>
    </w:tbl>
    <w:p w14:paraId="301B5B8E" w14:textId="77777777" w:rsidR="009E144F" w:rsidRPr="00837839" w:rsidRDefault="009E144F" w:rsidP="009E144F">
      <w:pPr>
        <w:rPr>
          <w:bCs/>
          <w:sz w:val="28"/>
          <w:szCs w:val="28"/>
        </w:rPr>
      </w:pPr>
      <w:r w:rsidRPr="00837839">
        <w:rPr>
          <w:bCs/>
          <w:sz w:val="28"/>
          <w:szCs w:val="28"/>
        </w:rPr>
        <w:lastRenderedPageBreak/>
        <w:t>202</w:t>
      </w:r>
      <w:r w:rsidRPr="00837839">
        <w:rPr>
          <w:bCs/>
          <w:sz w:val="28"/>
          <w:szCs w:val="28"/>
          <w:lang w:val="kk-KZ"/>
        </w:rPr>
        <w:t>8</w:t>
      </w:r>
      <w:r w:rsidRPr="00837839">
        <w:rPr>
          <w:bCs/>
          <w:sz w:val="28"/>
          <w:szCs w:val="28"/>
        </w:rPr>
        <w:t xml:space="preserve"> </w:t>
      </w:r>
      <w:proofErr w:type="gramStart"/>
      <w:r w:rsidRPr="00837839">
        <w:rPr>
          <w:bCs/>
          <w:sz w:val="28"/>
          <w:szCs w:val="28"/>
          <w:lang w:val="kk-KZ"/>
        </w:rPr>
        <w:t>жыл</w:t>
      </w:r>
      <w:proofErr w:type="gramEnd"/>
      <w:r w:rsidRPr="00837839">
        <w:rPr>
          <w:bCs/>
          <w:sz w:val="28"/>
          <w:szCs w:val="28"/>
          <w:lang w:val="kk-KZ"/>
        </w:rPr>
        <w:t>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9E144F" w:rsidRPr="00837839" w14:paraId="5A4F94F5" w14:textId="77777777" w:rsidTr="00A52C0B">
        <w:tc>
          <w:tcPr>
            <w:tcW w:w="2694" w:type="dxa"/>
          </w:tcPr>
          <w:p w14:paraId="2494221E" w14:textId="77777777" w:rsidR="009E144F" w:rsidRPr="00837839" w:rsidRDefault="009E144F" w:rsidP="00A52C0B">
            <w:pPr>
              <w:jc w:val="center"/>
              <w:rPr>
                <w:sz w:val="28"/>
                <w:szCs w:val="28"/>
              </w:rPr>
            </w:pPr>
            <w:r w:rsidRPr="00837839">
              <w:rPr>
                <w:b/>
                <w:bCs/>
                <w:lang w:val="kk-KZ"/>
              </w:rPr>
              <w:t>Іс-шаралар барлығы, оның ішінде</w:t>
            </w:r>
          </w:p>
        </w:tc>
        <w:tc>
          <w:tcPr>
            <w:tcW w:w="1698" w:type="dxa"/>
          </w:tcPr>
          <w:p w14:paraId="61ED8FF8" w14:textId="77777777" w:rsidR="009E144F" w:rsidRPr="00837839" w:rsidRDefault="009E144F" w:rsidP="00A52C0B">
            <w:pPr>
              <w:ind w:right="16"/>
              <w:jc w:val="center"/>
              <w:rPr>
                <w:b/>
                <w:bCs/>
                <w:lang w:val="kk-KZ"/>
              </w:rPr>
            </w:pPr>
            <w:r w:rsidRPr="00837839">
              <w:rPr>
                <w:b/>
                <w:bCs/>
                <w:lang w:val="kk-KZ"/>
              </w:rPr>
              <w:t>Іс-шара көрсеткіші</w:t>
            </w:r>
          </w:p>
        </w:tc>
        <w:tc>
          <w:tcPr>
            <w:tcW w:w="1698" w:type="dxa"/>
          </w:tcPr>
          <w:p w14:paraId="71B90A56" w14:textId="77777777" w:rsidR="009E144F" w:rsidRPr="00837839" w:rsidRDefault="009E144F" w:rsidP="00A52C0B">
            <w:pPr>
              <w:ind w:right="16"/>
              <w:jc w:val="center"/>
              <w:rPr>
                <w:b/>
                <w:bCs/>
              </w:rPr>
            </w:pPr>
            <w:r w:rsidRPr="00837839">
              <w:rPr>
                <w:b/>
                <w:bCs/>
                <w:lang w:val="kk-KZ"/>
              </w:rPr>
              <w:t>МӨК құжатының көрсеткіші</w:t>
            </w:r>
          </w:p>
        </w:tc>
        <w:tc>
          <w:tcPr>
            <w:tcW w:w="1423" w:type="dxa"/>
          </w:tcPr>
          <w:p w14:paraId="62CE7F00" w14:textId="77777777" w:rsidR="009E144F" w:rsidRPr="00837839" w:rsidRDefault="009E144F" w:rsidP="00A52C0B">
            <w:pPr>
              <w:jc w:val="center"/>
              <w:rPr>
                <w:b/>
                <w:bCs/>
              </w:rPr>
            </w:pPr>
            <w:r w:rsidRPr="00837839">
              <w:rPr>
                <w:b/>
                <w:bCs/>
                <w:lang w:val="kk-KZ"/>
              </w:rPr>
              <w:t>Ауытқу</w:t>
            </w:r>
          </w:p>
        </w:tc>
        <w:tc>
          <w:tcPr>
            <w:tcW w:w="1661" w:type="dxa"/>
          </w:tcPr>
          <w:p w14:paraId="26EB0349" w14:textId="77777777" w:rsidR="009E144F" w:rsidRPr="00837839" w:rsidRDefault="009E144F" w:rsidP="00A52C0B">
            <w:pPr>
              <w:jc w:val="center"/>
              <w:rPr>
                <w:b/>
                <w:bCs/>
              </w:rPr>
            </w:pPr>
            <w:r w:rsidRPr="00837839">
              <w:rPr>
                <w:b/>
                <w:bCs/>
                <w:lang w:val="kk-KZ"/>
              </w:rPr>
              <w:t>Шығыстар</w:t>
            </w:r>
          </w:p>
        </w:tc>
        <w:tc>
          <w:tcPr>
            <w:tcW w:w="1538" w:type="dxa"/>
          </w:tcPr>
          <w:p w14:paraId="20E9CAA8" w14:textId="77777777" w:rsidR="009E144F" w:rsidRPr="00837839" w:rsidRDefault="009E144F" w:rsidP="00A52C0B">
            <w:pPr>
              <w:jc w:val="center"/>
              <w:rPr>
                <w:b/>
                <w:bCs/>
              </w:rPr>
            </w:pPr>
            <w:r w:rsidRPr="00837839">
              <w:rPr>
                <w:b/>
                <w:bCs/>
                <w:lang w:val="kk-KZ"/>
              </w:rPr>
              <w:t>МӨК құжатының сомасы</w:t>
            </w:r>
          </w:p>
        </w:tc>
        <w:tc>
          <w:tcPr>
            <w:tcW w:w="1195" w:type="dxa"/>
          </w:tcPr>
          <w:p w14:paraId="44105F48" w14:textId="77777777" w:rsidR="009E144F" w:rsidRPr="00837839" w:rsidRDefault="009E144F" w:rsidP="00A52C0B">
            <w:pPr>
              <w:jc w:val="center"/>
              <w:rPr>
                <w:b/>
                <w:bCs/>
              </w:rPr>
            </w:pPr>
            <w:r w:rsidRPr="00837839">
              <w:rPr>
                <w:b/>
                <w:bCs/>
                <w:lang w:val="kk-KZ"/>
              </w:rPr>
              <w:t>Ауытқу</w:t>
            </w:r>
          </w:p>
        </w:tc>
        <w:tc>
          <w:tcPr>
            <w:tcW w:w="2552" w:type="dxa"/>
          </w:tcPr>
          <w:p w14:paraId="4324153D" w14:textId="77777777" w:rsidR="009E144F" w:rsidRPr="00837839" w:rsidRDefault="009E144F" w:rsidP="00A52C0B">
            <w:pPr>
              <w:jc w:val="center"/>
              <w:rPr>
                <w:b/>
                <w:bCs/>
              </w:rPr>
            </w:pPr>
            <w:r w:rsidRPr="00837839">
              <w:rPr>
                <w:b/>
                <w:bCs/>
                <w:lang w:val="kk-KZ"/>
              </w:rPr>
              <w:t>Ауытқу себебі</w:t>
            </w:r>
          </w:p>
        </w:tc>
      </w:tr>
      <w:tr w:rsidR="009E144F" w:rsidRPr="00837839" w14:paraId="54816B79" w14:textId="77777777" w:rsidTr="00A52C0B">
        <w:tc>
          <w:tcPr>
            <w:tcW w:w="2694" w:type="dxa"/>
          </w:tcPr>
          <w:p w14:paraId="3A126601" w14:textId="0F928570" w:rsidR="009E144F" w:rsidRPr="00837839" w:rsidRDefault="00322003" w:rsidP="00A52C0B">
            <w:pPr>
              <w:contextualSpacing/>
              <w:jc w:val="both"/>
            </w:pPr>
            <w:r w:rsidRPr="00D8422E">
              <w:rPr>
                <w:sz w:val="22"/>
                <w:szCs w:val="22"/>
                <w:lang w:val="kk-KZ"/>
              </w:rPr>
              <w:t xml:space="preserve">Облыс әкімдігінің қаулыларына сәйкес </w:t>
            </w:r>
            <w:r>
              <w:rPr>
                <w:sz w:val="22"/>
                <w:szCs w:val="22"/>
                <w:lang w:val="kk-KZ"/>
              </w:rPr>
              <w:t>с</w:t>
            </w:r>
            <w:r w:rsidRPr="00322003">
              <w:rPr>
                <w:sz w:val="22"/>
                <w:szCs w:val="22"/>
                <w:lang w:val="kk-KZ"/>
              </w:rPr>
              <w:t xml:space="preserve">оттардың шешiмдерi бойынша мiндеттемелердi орындауға </w:t>
            </w:r>
            <w:r>
              <w:rPr>
                <w:sz w:val="22"/>
                <w:szCs w:val="22"/>
                <w:lang w:val="kk-KZ"/>
              </w:rPr>
              <w:t>арналған</w:t>
            </w:r>
            <w:r w:rsidRPr="00322003">
              <w:rPr>
                <w:sz w:val="22"/>
                <w:szCs w:val="22"/>
                <w:lang w:val="kk-KZ"/>
              </w:rPr>
              <w:t xml:space="preserve"> облыстың жергілікті атқарушы органның резерві есебінен қарастырылған шығыстарды қаржыландыруға </w:t>
            </w:r>
            <w:r w:rsidRPr="00D8422E">
              <w:rPr>
                <w:sz w:val="22"/>
                <w:szCs w:val="22"/>
                <w:lang w:val="kk-KZ"/>
              </w:rPr>
              <w:t>арналған қаражатты бөлу</w:t>
            </w:r>
          </w:p>
        </w:tc>
        <w:tc>
          <w:tcPr>
            <w:tcW w:w="1698" w:type="dxa"/>
          </w:tcPr>
          <w:p w14:paraId="6EDFF686" w14:textId="77777777" w:rsidR="009E144F" w:rsidRPr="00837839" w:rsidRDefault="009E144F" w:rsidP="00A52C0B">
            <w:pPr>
              <w:jc w:val="center"/>
            </w:pPr>
            <w:r w:rsidRPr="00D8422E">
              <w:rPr>
                <w:lang w:val="en-US"/>
              </w:rPr>
              <w:t>100%</w:t>
            </w:r>
          </w:p>
        </w:tc>
        <w:tc>
          <w:tcPr>
            <w:tcW w:w="1698" w:type="dxa"/>
          </w:tcPr>
          <w:p w14:paraId="21015B6F" w14:textId="77777777" w:rsidR="009E144F" w:rsidRPr="00837839" w:rsidRDefault="009E144F" w:rsidP="00A52C0B">
            <w:pPr>
              <w:jc w:val="center"/>
            </w:pPr>
          </w:p>
        </w:tc>
        <w:tc>
          <w:tcPr>
            <w:tcW w:w="1423" w:type="dxa"/>
          </w:tcPr>
          <w:p w14:paraId="4C1D6267" w14:textId="77777777" w:rsidR="009E144F" w:rsidRPr="00837839" w:rsidRDefault="009E144F" w:rsidP="00A52C0B">
            <w:pPr>
              <w:jc w:val="center"/>
            </w:pPr>
          </w:p>
        </w:tc>
        <w:tc>
          <w:tcPr>
            <w:tcW w:w="1661" w:type="dxa"/>
          </w:tcPr>
          <w:p w14:paraId="36CD955B" w14:textId="240CED98" w:rsidR="00AD61F0" w:rsidRPr="00E73666" w:rsidRDefault="00AD61F0" w:rsidP="00AD61F0">
            <w:pPr>
              <w:jc w:val="center"/>
              <w:rPr>
                <w:bCs/>
                <w:lang w:val="kk-KZ"/>
              </w:rPr>
            </w:pPr>
            <w:r>
              <w:rPr>
                <w:bCs/>
                <w:lang w:val="kk-KZ"/>
              </w:rPr>
              <w:t>9</w:t>
            </w:r>
            <w:r w:rsidR="006A68EE">
              <w:rPr>
                <w:bCs/>
                <w:lang w:val="kk-KZ"/>
              </w:rPr>
              <w:t>4220</w:t>
            </w:r>
            <w:bookmarkStart w:id="0" w:name="_GoBack"/>
            <w:bookmarkEnd w:id="0"/>
            <w:r>
              <w:rPr>
                <w:bCs/>
                <w:lang w:val="kk-KZ"/>
              </w:rPr>
              <w:t>,0</w:t>
            </w:r>
          </w:p>
          <w:p w14:paraId="3979CE55" w14:textId="77777777" w:rsidR="009E144F" w:rsidRPr="00837839" w:rsidRDefault="009E144F" w:rsidP="00A52C0B">
            <w:pPr>
              <w:jc w:val="center"/>
              <w:rPr>
                <w:bCs/>
              </w:rPr>
            </w:pPr>
          </w:p>
        </w:tc>
        <w:tc>
          <w:tcPr>
            <w:tcW w:w="1538" w:type="dxa"/>
          </w:tcPr>
          <w:p w14:paraId="10ED551E" w14:textId="77777777" w:rsidR="009E144F" w:rsidRPr="00837839" w:rsidRDefault="009E144F" w:rsidP="00A52C0B">
            <w:pPr>
              <w:jc w:val="center"/>
            </w:pPr>
          </w:p>
        </w:tc>
        <w:tc>
          <w:tcPr>
            <w:tcW w:w="1195" w:type="dxa"/>
          </w:tcPr>
          <w:p w14:paraId="7BE72940" w14:textId="77777777" w:rsidR="009E144F" w:rsidRPr="00837839" w:rsidRDefault="009E144F" w:rsidP="00A52C0B">
            <w:pPr>
              <w:jc w:val="center"/>
            </w:pPr>
          </w:p>
        </w:tc>
        <w:tc>
          <w:tcPr>
            <w:tcW w:w="2552" w:type="dxa"/>
          </w:tcPr>
          <w:p w14:paraId="6E2675C8" w14:textId="77777777" w:rsidR="009E144F" w:rsidRPr="00837839" w:rsidRDefault="009E144F" w:rsidP="00A52C0B">
            <w:pPr>
              <w:jc w:val="center"/>
            </w:pPr>
          </w:p>
        </w:tc>
      </w:tr>
    </w:tbl>
    <w:p w14:paraId="00B6CBEC" w14:textId="77777777" w:rsidR="009E144F" w:rsidRDefault="009E144F"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0315D243" w14:textId="77777777" w:rsidR="00322003" w:rsidRDefault="00322003" w:rsidP="00B13D4D">
      <w:pPr>
        <w:rPr>
          <w:b/>
          <w:i/>
          <w:sz w:val="28"/>
          <w:szCs w:val="28"/>
          <w:lang w:val="kk-KZ"/>
        </w:rPr>
      </w:pPr>
    </w:p>
    <w:p w14:paraId="282C8D5B" w14:textId="2FF6AFFF" w:rsidR="00B13D4D" w:rsidRPr="00B13D4D" w:rsidRDefault="00B13D4D" w:rsidP="00B13D4D">
      <w:pPr>
        <w:rPr>
          <w:b/>
          <w:i/>
          <w:sz w:val="28"/>
          <w:szCs w:val="28"/>
          <w:lang w:val="kk-KZ"/>
        </w:rPr>
      </w:pPr>
      <w:r w:rsidRPr="00B13D4D">
        <w:rPr>
          <w:b/>
          <w:i/>
          <w:sz w:val="28"/>
          <w:szCs w:val="28"/>
          <w:lang w:val="kk-KZ"/>
        </w:rPr>
        <w:t>Басқарма басшысының орынбасары                              _</w:t>
      </w:r>
      <w:r w:rsidR="002522A9">
        <w:rPr>
          <w:b/>
          <w:i/>
          <w:sz w:val="28"/>
          <w:szCs w:val="28"/>
          <w:lang w:val="kk-KZ"/>
        </w:rPr>
        <w:t>____________________           М</w:t>
      </w:r>
      <w:r w:rsidRPr="00B13D4D">
        <w:rPr>
          <w:b/>
          <w:i/>
          <w:sz w:val="28"/>
          <w:szCs w:val="28"/>
          <w:lang w:val="kk-KZ"/>
        </w:rPr>
        <w:t xml:space="preserve">. </w:t>
      </w:r>
      <w:r w:rsidR="00E56A8F">
        <w:rPr>
          <w:b/>
          <w:i/>
          <w:sz w:val="28"/>
          <w:szCs w:val="28"/>
          <w:lang w:val="kk-KZ"/>
        </w:rPr>
        <w:t>Айдынгалиев</w:t>
      </w:r>
    </w:p>
    <w:sectPr w:rsidR="00B13D4D" w:rsidRPr="00B13D4D" w:rsidSect="00D8422E">
      <w:pgSz w:w="16838" w:h="11906" w:orient="landscape"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26F03" w14:textId="77777777" w:rsidR="00827721" w:rsidRDefault="00827721" w:rsidP="00875713">
      <w:r>
        <w:separator/>
      </w:r>
    </w:p>
  </w:endnote>
  <w:endnote w:type="continuationSeparator" w:id="0">
    <w:p w14:paraId="16B9A08F" w14:textId="77777777" w:rsidR="00827721" w:rsidRDefault="00827721"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BAEF8" w14:textId="77777777" w:rsidR="00827721" w:rsidRDefault="00827721" w:rsidP="00875713">
      <w:r>
        <w:separator/>
      </w:r>
    </w:p>
  </w:footnote>
  <w:footnote w:type="continuationSeparator" w:id="0">
    <w:p w14:paraId="5165B90D" w14:textId="77777777" w:rsidR="00827721" w:rsidRDefault="00827721"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8B5"/>
    <w:rsid w:val="000E0A1D"/>
    <w:rsid w:val="000E14F6"/>
    <w:rsid w:val="000F2630"/>
    <w:rsid w:val="00102A86"/>
    <w:rsid w:val="00112B21"/>
    <w:rsid w:val="00116E97"/>
    <w:rsid w:val="001264FB"/>
    <w:rsid w:val="001318E3"/>
    <w:rsid w:val="00134703"/>
    <w:rsid w:val="001352DC"/>
    <w:rsid w:val="00147C8E"/>
    <w:rsid w:val="001507D0"/>
    <w:rsid w:val="00156727"/>
    <w:rsid w:val="001573EE"/>
    <w:rsid w:val="0016241D"/>
    <w:rsid w:val="00162FDD"/>
    <w:rsid w:val="00163A10"/>
    <w:rsid w:val="00166361"/>
    <w:rsid w:val="00166FED"/>
    <w:rsid w:val="00175821"/>
    <w:rsid w:val="00176E33"/>
    <w:rsid w:val="00190028"/>
    <w:rsid w:val="001927BC"/>
    <w:rsid w:val="0019450A"/>
    <w:rsid w:val="001A01F6"/>
    <w:rsid w:val="001A12FB"/>
    <w:rsid w:val="001A2FC5"/>
    <w:rsid w:val="001A5357"/>
    <w:rsid w:val="001A7D90"/>
    <w:rsid w:val="001B3ABB"/>
    <w:rsid w:val="001B68BD"/>
    <w:rsid w:val="001C25A0"/>
    <w:rsid w:val="001C4187"/>
    <w:rsid w:val="001C5ABD"/>
    <w:rsid w:val="001D0AFD"/>
    <w:rsid w:val="001E0640"/>
    <w:rsid w:val="001E0BCC"/>
    <w:rsid w:val="001E1AF3"/>
    <w:rsid w:val="001F6FB1"/>
    <w:rsid w:val="00243B25"/>
    <w:rsid w:val="00245657"/>
    <w:rsid w:val="002522A9"/>
    <w:rsid w:val="0026017D"/>
    <w:rsid w:val="00260C73"/>
    <w:rsid w:val="00280962"/>
    <w:rsid w:val="00290430"/>
    <w:rsid w:val="002963B2"/>
    <w:rsid w:val="002A0AE4"/>
    <w:rsid w:val="002D154F"/>
    <w:rsid w:val="002D2F03"/>
    <w:rsid w:val="002D690C"/>
    <w:rsid w:val="002E2C5A"/>
    <w:rsid w:val="002F7B4C"/>
    <w:rsid w:val="003015E8"/>
    <w:rsid w:val="00301601"/>
    <w:rsid w:val="00304433"/>
    <w:rsid w:val="003123F7"/>
    <w:rsid w:val="003159DB"/>
    <w:rsid w:val="00315F32"/>
    <w:rsid w:val="00322003"/>
    <w:rsid w:val="00324DE3"/>
    <w:rsid w:val="00331276"/>
    <w:rsid w:val="0033194D"/>
    <w:rsid w:val="003352D9"/>
    <w:rsid w:val="0033704D"/>
    <w:rsid w:val="00350AD2"/>
    <w:rsid w:val="0036186B"/>
    <w:rsid w:val="00367F2A"/>
    <w:rsid w:val="0037132D"/>
    <w:rsid w:val="00381A5C"/>
    <w:rsid w:val="00382C73"/>
    <w:rsid w:val="00382DDB"/>
    <w:rsid w:val="003A2E1E"/>
    <w:rsid w:val="003A793A"/>
    <w:rsid w:val="003B0910"/>
    <w:rsid w:val="003B636F"/>
    <w:rsid w:val="003C03D2"/>
    <w:rsid w:val="003C1866"/>
    <w:rsid w:val="003D09F2"/>
    <w:rsid w:val="003D1282"/>
    <w:rsid w:val="003D2877"/>
    <w:rsid w:val="003F668F"/>
    <w:rsid w:val="00405C52"/>
    <w:rsid w:val="0041067E"/>
    <w:rsid w:val="00414D39"/>
    <w:rsid w:val="004171F4"/>
    <w:rsid w:val="00420F86"/>
    <w:rsid w:val="00421B84"/>
    <w:rsid w:val="00422E28"/>
    <w:rsid w:val="00435688"/>
    <w:rsid w:val="004356E3"/>
    <w:rsid w:val="00450CB4"/>
    <w:rsid w:val="0046160E"/>
    <w:rsid w:val="00467488"/>
    <w:rsid w:val="00483CAE"/>
    <w:rsid w:val="0048543E"/>
    <w:rsid w:val="00491CF1"/>
    <w:rsid w:val="004A70CC"/>
    <w:rsid w:val="004B71F7"/>
    <w:rsid w:val="004C40D3"/>
    <w:rsid w:val="004C5383"/>
    <w:rsid w:val="004D6C78"/>
    <w:rsid w:val="004E1773"/>
    <w:rsid w:val="004E69F8"/>
    <w:rsid w:val="004F309E"/>
    <w:rsid w:val="004F524F"/>
    <w:rsid w:val="004F72DD"/>
    <w:rsid w:val="005041DA"/>
    <w:rsid w:val="00511FFC"/>
    <w:rsid w:val="005141FD"/>
    <w:rsid w:val="00522346"/>
    <w:rsid w:val="0052538A"/>
    <w:rsid w:val="00530FB8"/>
    <w:rsid w:val="0053468B"/>
    <w:rsid w:val="00535740"/>
    <w:rsid w:val="00541E8E"/>
    <w:rsid w:val="00552A18"/>
    <w:rsid w:val="0055797F"/>
    <w:rsid w:val="00557CA5"/>
    <w:rsid w:val="00565571"/>
    <w:rsid w:val="005728F3"/>
    <w:rsid w:val="005A0DE4"/>
    <w:rsid w:val="005B0BC3"/>
    <w:rsid w:val="005B419D"/>
    <w:rsid w:val="005B5BDD"/>
    <w:rsid w:val="005B647E"/>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A68EE"/>
    <w:rsid w:val="006C2F75"/>
    <w:rsid w:val="006D13CE"/>
    <w:rsid w:val="006E1FD6"/>
    <w:rsid w:val="006E4C75"/>
    <w:rsid w:val="007131BC"/>
    <w:rsid w:val="007209AF"/>
    <w:rsid w:val="007502C3"/>
    <w:rsid w:val="0075207F"/>
    <w:rsid w:val="0076123B"/>
    <w:rsid w:val="00762733"/>
    <w:rsid w:val="00772D53"/>
    <w:rsid w:val="007751A3"/>
    <w:rsid w:val="007A3D39"/>
    <w:rsid w:val="007A63AA"/>
    <w:rsid w:val="007A6A9F"/>
    <w:rsid w:val="007C4C74"/>
    <w:rsid w:val="007D43A8"/>
    <w:rsid w:val="007E0A78"/>
    <w:rsid w:val="007E220A"/>
    <w:rsid w:val="007F471E"/>
    <w:rsid w:val="00810AF3"/>
    <w:rsid w:val="008153ED"/>
    <w:rsid w:val="008254E6"/>
    <w:rsid w:val="00825C9D"/>
    <w:rsid w:val="00827721"/>
    <w:rsid w:val="00830266"/>
    <w:rsid w:val="0083095A"/>
    <w:rsid w:val="00832E04"/>
    <w:rsid w:val="00837839"/>
    <w:rsid w:val="008420D5"/>
    <w:rsid w:val="0084240F"/>
    <w:rsid w:val="00853A94"/>
    <w:rsid w:val="00856A6F"/>
    <w:rsid w:val="008629F0"/>
    <w:rsid w:val="0087278D"/>
    <w:rsid w:val="00872AE9"/>
    <w:rsid w:val="00875713"/>
    <w:rsid w:val="00877B81"/>
    <w:rsid w:val="008809D8"/>
    <w:rsid w:val="008A1981"/>
    <w:rsid w:val="008B1005"/>
    <w:rsid w:val="008D5CA6"/>
    <w:rsid w:val="008F2525"/>
    <w:rsid w:val="008F3692"/>
    <w:rsid w:val="008F3698"/>
    <w:rsid w:val="009059CA"/>
    <w:rsid w:val="00924448"/>
    <w:rsid w:val="009266D2"/>
    <w:rsid w:val="00934E82"/>
    <w:rsid w:val="0094140A"/>
    <w:rsid w:val="00945250"/>
    <w:rsid w:val="00945A42"/>
    <w:rsid w:val="0094683A"/>
    <w:rsid w:val="00954A25"/>
    <w:rsid w:val="00963666"/>
    <w:rsid w:val="00972344"/>
    <w:rsid w:val="009723EB"/>
    <w:rsid w:val="00974117"/>
    <w:rsid w:val="009758A2"/>
    <w:rsid w:val="009845FD"/>
    <w:rsid w:val="009873F1"/>
    <w:rsid w:val="009A5192"/>
    <w:rsid w:val="009E144F"/>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B6245"/>
    <w:rsid w:val="00AB7044"/>
    <w:rsid w:val="00AC21D9"/>
    <w:rsid w:val="00AD61F0"/>
    <w:rsid w:val="00AE1E9C"/>
    <w:rsid w:val="00AE3283"/>
    <w:rsid w:val="00AE7D64"/>
    <w:rsid w:val="00AF75DA"/>
    <w:rsid w:val="00B02C6C"/>
    <w:rsid w:val="00B10545"/>
    <w:rsid w:val="00B13D4D"/>
    <w:rsid w:val="00B31E30"/>
    <w:rsid w:val="00B40DFA"/>
    <w:rsid w:val="00B418A8"/>
    <w:rsid w:val="00B44D55"/>
    <w:rsid w:val="00B511B4"/>
    <w:rsid w:val="00B72E7E"/>
    <w:rsid w:val="00B81E29"/>
    <w:rsid w:val="00B83EC6"/>
    <w:rsid w:val="00B900D3"/>
    <w:rsid w:val="00B94D1C"/>
    <w:rsid w:val="00BA4E41"/>
    <w:rsid w:val="00BB3842"/>
    <w:rsid w:val="00BC3B3D"/>
    <w:rsid w:val="00BC4614"/>
    <w:rsid w:val="00BC5745"/>
    <w:rsid w:val="00BC6A1D"/>
    <w:rsid w:val="00BD08FC"/>
    <w:rsid w:val="00BD2FC3"/>
    <w:rsid w:val="00BD505D"/>
    <w:rsid w:val="00BD7233"/>
    <w:rsid w:val="00BE7BE5"/>
    <w:rsid w:val="00BF61FC"/>
    <w:rsid w:val="00C03261"/>
    <w:rsid w:val="00C05DF5"/>
    <w:rsid w:val="00C14987"/>
    <w:rsid w:val="00C15F92"/>
    <w:rsid w:val="00C230DF"/>
    <w:rsid w:val="00C245D0"/>
    <w:rsid w:val="00C5376D"/>
    <w:rsid w:val="00C61064"/>
    <w:rsid w:val="00C64AB9"/>
    <w:rsid w:val="00C740E8"/>
    <w:rsid w:val="00C832EC"/>
    <w:rsid w:val="00CC2F9A"/>
    <w:rsid w:val="00CD2043"/>
    <w:rsid w:val="00D058AD"/>
    <w:rsid w:val="00D07E70"/>
    <w:rsid w:val="00D12755"/>
    <w:rsid w:val="00D13214"/>
    <w:rsid w:val="00D13EA4"/>
    <w:rsid w:val="00D1539D"/>
    <w:rsid w:val="00D15B43"/>
    <w:rsid w:val="00D230E8"/>
    <w:rsid w:val="00D23A60"/>
    <w:rsid w:val="00D241EB"/>
    <w:rsid w:val="00D4520D"/>
    <w:rsid w:val="00D47CF4"/>
    <w:rsid w:val="00D5668A"/>
    <w:rsid w:val="00D64976"/>
    <w:rsid w:val="00D67437"/>
    <w:rsid w:val="00D80E86"/>
    <w:rsid w:val="00D8413B"/>
    <w:rsid w:val="00D8422E"/>
    <w:rsid w:val="00D947C4"/>
    <w:rsid w:val="00DB125D"/>
    <w:rsid w:val="00DD0D9E"/>
    <w:rsid w:val="00DD2769"/>
    <w:rsid w:val="00DE334C"/>
    <w:rsid w:val="00DF00B0"/>
    <w:rsid w:val="00DF23A1"/>
    <w:rsid w:val="00DF2D42"/>
    <w:rsid w:val="00DF6541"/>
    <w:rsid w:val="00E11FB6"/>
    <w:rsid w:val="00E13D20"/>
    <w:rsid w:val="00E36E17"/>
    <w:rsid w:val="00E409F2"/>
    <w:rsid w:val="00E46121"/>
    <w:rsid w:val="00E56A8F"/>
    <w:rsid w:val="00E640E5"/>
    <w:rsid w:val="00E714F5"/>
    <w:rsid w:val="00E72767"/>
    <w:rsid w:val="00E73666"/>
    <w:rsid w:val="00E839B7"/>
    <w:rsid w:val="00E8585F"/>
    <w:rsid w:val="00E94770"/>
    <w:rsid w:val="00EA0187"/>
    <w:rsid w:val="00EA62AF"/>
    <w:rsid w:val="00EB48D6"/>
    <w:rsid w:val="00EC77E2"/>
    <w:rsid w:val="00ED55C5"/>
    <w:rsid w:val="00ED6E4B"/>
    <w:rsid w:val="00EF239B"/>
    <w:rsid w:val="00EF2B64"/>
    <w:rsid w:val="00F105FF"/>
    <w:rsid w:val="00F13B06"/>
    <w:rsid w:val="00F21842"/>
    <w:rsid w:val="00F238E4"/>
    <w:rsid w:val="00F249CD"/>
    <w:rsid w:val="00F24DE2"/>
    <w:rsid w:val="00F25802"/>
    <w:rsid w:val="00F303FE"/>
    <w:rsid w:val="00F30B39"/>
    <w:rsid w:val="00F33C06"/>
    <w:rsid w:val="00F4195C"/>
    <w:rsid w:val="00F53E5A"/>
    <w:rsid w:val="00F57646"/>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68D7"/>
    <w:rsid w:val="00FC6CF1"/>
    <w:rsid w:val="00FD0C96"/>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D9B18-9F4A-4CEF-B36E-3E4BB1C6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7</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95</cp:revision>
  <cp:lastPrinted>2025-07-03T11:24:00Z</cp:lastPrinted>
  <dcterms:created xsi:type="dcterms:W3CDTF">2025-02-06T05:26:00Z</dcterms:created>
  <dcterms:modified xsi:type="dcterms:W3CDTF">2025-11-06T10:46:00Z</dcterms:modified>
</cp:coreProperties>
</file>